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420" w:lineRule="atLeast"/>
        <w:ind w:left="0" w:right="0" w:firstLine="0"/>
        <w:jc w:val="center"/>
        <w:rPr>
          <w:rFonts w:hint="default"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大邑县人民医院血液运输箱采购项目(二次)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420" w:lineRule="atLeast"/>
        <w:ind w:left="0" w:right="0" w:firstLine="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比选文件</w:t>
      </w:r>
    </w:p>
    <w:p>
      <w:pPr>
        <w:pStyle w:val="2"/>
        <w:pageBreakBefore w:val="0"/>
        <w:widowControl w:val="0"/>
        <w:numPr>
          <w:ilvl w:val="0"/>
          <w:numId w:val="1"/>
        </w:numPr>
        <w:kinsoku/>
        <w:wordWrap/>
        <w:overflowPunct/>
        <w:topLinePunct w:val="0"/>
        <w:autoSpaceDE/>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b/>
          <w:bCs/>
          <w:sz w:val="24"/>
          <w:szCs w:val="24"/>
        </w:rPr>
        <w:t>项目</w:t>
      </w:r>
      <w:r>
        <w:rPr>
          <w:rFonts w:hint="eastAsia" w:ascii="仿宋" w:hAnsi="仿宋" w:eastAsia="仿宋" w:cs="仿宋"/>
          <w:b/>
          <w:bCs/>
          <w:sz w:val="24"/>
          <w:szCs w:val="24"/>
          <w:lang w:val="en-US" w:eastAsia="zh-CN"/>
        </w:rPr>
        <w:t>名称：血液运输箱采购</w:t>
      </w:r>
      <w:r>
        <w:rPr>
          <w:rFonts w:hint="eastAsia" w:ascii="仿宋" w:hAnsi="仿宋" w:eastAsia="仿宋" w:cs="仿宋"/>
          <w:sz w:val="24"/>
          <w:szCs w:val="24"/>
          <w:lang w:eastAsia="zh-CN"/>
        </w:rPr>
        <w:t>项目（二次）</w:t>
      </w:r>
      <w:r>
        <w:rPr>
          <w:rFonts w:hint="eastAsia" w:ascii="仿宋" w:hAnsi="仿宋" w:eastAsia="仿宋" w:cs="仿宋"/>
          <w:sz w:val="24"/>
          <w:szCs w:val="24"/>
        </w:rPr>
        <w:t>。</w:t>
      </w:r>
    </w:p>
    <w:p>
      <w:pPr>
        <w:pStyle w:val="2"/>
        <w:pageBreakBefore w:val="0"/>
        <w:widowControl w:val="0"/>
        <w:numPr>
          <w:ilvl w:val="0"/>
          <w:numId w:val="1"/>
        </w:numPr>
        <w:kinsoku/>
        <w:wordWrap/>
        <w:overflowPunct/>
        <w:topLinePunct w:val="0"/>
        <w:autoSpaceDE/>
        <w:bidi w:val="0"/>
        <w:adjustRightInd/>
        <w:snapToGrid/>
        <w:spacing w:line="240" w:lineRule="auto"/>
        <w:ind w:left="0" w:leftChars="0" w:firstLine="0" w:firstLineChars="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预算金额：人民币47900.00元。</w:t>
      </w:r>
    </w:p>
    <w:tbl>
      <w:tblPr>
        <w:tblStyle w:val="11"/>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504"/>
        <w:gridCol w:w="747"/>
        <w:gridCol w:w="702"/>
        <w:gridCol w:w="1176"/>
        <w:gridCol w:w="1722"/>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4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1504"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产品名称</w:t>
            </w:r>
          </w:p>
        </w:tc>
        <w:tc>
          <w:tcPr>
            <w:tcW w:w="74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数量</w:t>
            </w:r>
          </w:p>
        </w:tc>
        <w:tc>
          <w:tcPr>
            <w:tcW w:w="70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单位</w:t>
            </w:r>
          </w:p>
        </w:tc>
        <w:tc>
          <w:tcPr>
            <w:tcW w:w="1176"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单价限价（元）</w:t>
            </w:r>
          </w:p>
        </w:tc>
        <w:tc>
          <w:tcPr>
            <w:tcW w:w="172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总价（元）</w:t>
            </w:r>
          </w:p>
        </w:tc>
        <w:tc>
          <w:tcPr>
            <w:tcW w:w="250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pageBreakBefore w:val="0"/>
              <w:widowControl w:val="0"/>
              <w:numPr>
                <w:ilvl w:val="0"/>
                <w:numId w:val="0"/>
              </w:numPr>
              <w:kinsoku/>
              <w:wordWrap/>
              <w:overflowPunct/>
              <w:topLinePunct w:val="0"/>
              <w:autoSpaceDE/>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1504"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血浆运输箱</w:t>
            </w:r>
          </w:p>
        </w:tc>
        <w:tc>
          <w:tcPr>
            <w:tcW w:w="74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0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个</w:t>
            </w:r>
          </w:p>
        </w:tc>
        <w:tc>
          <w:tcPr>
            <w:tcW w:w="1176"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3800.00</w:t>
            </w:r>
          </w:p>
        </w:tc>
        <w:tc>
          <w:tcPr>
            <w:tcW w:w="172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3800.00</w:t>
            </w:r>
          </w:p>
        </w:tc>
        <w:tc>
          <w:tcPr>
            <w:tcW w:w="250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bookmarkStart w:id="0" w:name="OLE_LINK1"/>
            <w:r>
              <w:rPr>
                <w:rFonts w:hint="eastAsia" w:ascii="仿宋" w:hAnsi="仿宋" w:eastAsia="仿宋" w:cs="仿宋"/>
                <w:b w:val="0"/>
                <w:bCs w:val="0"/>
                <w:color w:val="auto"/>
                <w:sz w:val="24"/>
                <w:szCs w:val="24"/>
                <w:vertAlign w:val="baseline"/>
                <w:lang w:val="en-US" w:eastAsia="zh-CN"/>
              </w:rPr>
              <w:t>容积≥50L，详见技术参数</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w:t>
            </w:r>
          </w:p>
        </w:tc>
        <w:tc>
          <w:tcPr>
            <w:tcW w:w="1504"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血液运输箱</w:t>
            </w:r>
          </w:p>
        </w:tc>
        <w:tc>
          <w:tcPr>
            <w:tcW w:w="74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70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个</w:t>
            </w:r>
          </w:p>
        </w:tc>
        <w:tc>
          <w:tcPr>
            <w:tcW w:w="1176"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5800.00</w:t>
            </w:r>
          </w:p>
        </w:tc>
        <w:tc>
          <w:tcPr>
            <w:tcW w:w="172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17400.00</w:t>
            </w:r>
          </w:p>
        </w:tc>
        <w:tc>
          <w:tcPr>
            <w:tcW w:w="250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容量≤8L，详见技术参数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1504"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血液运输箱</w:t>
            </w:r>
          </w:p>
        </w:tc>
        <w:tc>
          <w:tcPr>
            <w:tcW w:w="74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0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个</w:t>
            </w:r>
          </w:p>
        </w:tc>
        <w:tc>
          <w:tcPr>
            <w:tcW w:w="1176"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8200.00</w:t>
            </w:r>
          </w:p>
        </w:tc>
        <w:tc>
          <w:tcPr>
            <w:tcW w:w="172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8200.00</w:t>
            </w:r>
          </w:p>
        </w:tc>
        <w:tc>
          <w:tcPr>
            <w:tcW w:w="250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sz w:val="24"/>
                <w:szCs w:val="24"/>
                <w:lang w:val="en-US" w:eastAsia="zh-CN"/>
              </w:rPr>
              <w:t>血液运输容积：12-18L，详见技术参数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w:t>
            </w:r>
          </w:p>
        </w:tc>
        <w:tc>
          <w:tcPr>
            <w:tcW w:w="1504"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血液运输箱</w:t>
            </w:r>
          </w:p>
        </w:tc>
        <w:tc>
          <w:tcPr>
            <w:tcW w:w="74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0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个</w:t>
            </w:r>
          </w:p>
        </w:tc>
        <w:tc>
          <w:tcPr>
            <w:tcW w:w="1176"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6500.00</w:t>
            </w:r>
          </w:p>
        </w:tc>
        <w:tc>
          <w:tcPr>
            <w:tcW w:w="172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6500.00</w:t>
            </w:r>
          </w:p>
        </w:tc>
        <w:tc>
          <w:tcPr>
            <w:tcW w:w="250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血液运输容量：≥32L，详见技术参数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w:t>
            </w:r>
          </w:p>
        </w:tc>
        <w:tc>
          <w:tcPr>
            <w:tcW w:w="1504"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血小板运输箱</w:t>
            </w:r>
          </w:p>
        </w:tc>
        <w:tc>
          <w:tcPr>
            <w:tcW w:w="74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0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个</w:t>
            </w:r>
          </w:p>
        </w:tc>
        <w:tc>
          <w:tcPr>
            <w:tcW w:w="1176"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12000.00</w:t>
            </w:r>
          </w:p>
        </w:tc>
        <w:tc>
          <w:tcPr>
            <w:tcW w:w="172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12000.00</w:t>
            </w:r>
          </w:p>
        </w:tc>
        <w:tc>
          <w:tcPr>
            <w:tcW w:w="250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层数：≥3层，详见技术参数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合计（元）</w:t>
            </w:r>
          </w:p>
        </w:tc>
        <w:tc>
          <w:tcPr>
            <w:tcW w:w="1504"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p>
        </w:tc>
        <w:tc>
          <w:tcPr>
            <w:tcW w:w="74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p>
        </w:tc>
        <w:tc>
          <w:tcPr>
            <w:tcW w:w="70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p>
        </w:tc>
        <w:tc>
          <w:tcPr>
            <w:tcW w:w="1176"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p>
        </w:tc>
        <w:tc>
          <w:tcPr>
            <w:tcW w:w="172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47900.00</w:t>
            </w:r>
          </w:p>
        </w:tc>
        <w:tc>
          <w:tcPr>
            <w:tcW w:w="250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p>
        </w:tc>
      </w:tr>
    </w:tbl>
    <w:p>
      <w:pPr>
        <w:rPr>
          <w:rFonts w:hint="eastAsia" w:eastAsia="宋体"/>
          <w:sz w:val="24"/>
          <w:szCs w:val="24"/>
          <w:lang w:val="en-US" w:eastAsia="zh-CN"/>
        </w:rPr>
      </w:pPr>
    </w:p>
    <w:p>
      <w:pPr>
        <w:pStyle w:val="4"/>
        <w:pageBreakBefore w:val="0"/>
        <w:widowControl w:val="0"/>
        <w:kinsoku/>
        <w:wordWrap/>
        <w:overflowPunct/>
        <w:topLinePunct w:val="0"/>
        <w:autoSpaceDE/>
        <w:bidi w:val="0"/>
        <w:adjustRightInd/>
        <w:snapToGrid/>
        <w:spacing w:after="0"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三、比选申请人参加本次比选活动，应当具备下列条件：</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1、具有独立承担民事责任的能力；</w:t>
      </w:r>
      <w:bookmarkStart w:id="8" w:name="_GoBack"/>
      <w:bookmarkEnd w:id="8"/>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2、具有良好的商业信誉和健全的财务会计制度；</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3、具有履行合同所必需的设备和专业技术能力；</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4、具有依法缴纳税收和社会保障资金的良好记录；</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5、参加本次比选活动前三年内，在经营活动中没有重大违法记录；未处于财产被接管、冻结、破产状态，未处于有关行政处罚期间，未处于投标禁入期内。</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6、法律、行政法规规定的其他条件：</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6.1单位负责人为同一人或者存在直接控股、管理关系的不同比选申请人，不得参加同一合同项下的比选活动。</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6.2供应商单位及其法定代表人、主要负责人不得具有行贿犯罪记录。</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6.3拒绝列入失信被执行人、重大税收违法案件当事人名单、政府采购严重违法失信行为记录名单的比选申请人参加本次比选活动；</w:t>
      </w:r>
    </w:p>
    <w:p>
      <w:pPr>
        <w:pStyle w:val="4"/>
        <w:pageBreakBefore w:val="0"/>
        <w:widowControl w:val="0"/>
        <w:numPr>
          <w:ilvl w:val="0"/>
          <w:numId w:val="2"/>
        </w:numPr>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本项目不接受联合体参加比选；</w:t>
      </w:r>
    </w:p>
    <w:p>
      <w:pPr>
        <w:pageBreakBefore w:val="0"/>
        <w:widowControl w:val="0"/>
        <w:kinsoku/>
        <w:wordWrap/>
        <w:overflowPunct/>
        <w:topLinePunct w:val="0"/>
        <w:autoSpaceDE/>
        <w:bidi w:val="0"/>
        <w:adjustRightInd/>
        <w:snapToGrid/>
        <w:spacing w:line="360" w:lineRule="auto"/>
        <w:textAlignment w:val="auto"/>
        <w:rPr>
          <w:rFonts w:hint="eastAsia"/>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采购产品为医疗器械，供应商须符合《医疗器械监督管理条例》要求并提供供应商经营该产品的许可／备案证明材料；所投产品须符合《医疗器械注册与备案管理办法》要求并提供产品的注册／备案证明材料</w:t>
      </w:r>
      <w:r>
        <w:rPr>
          <w:rFonts w:hint="eastAsia" w:ascii="仿宋" w:hAnsi="仿宋" w:eastAsia="仿宋" w:cs="仿宋"/>
          <w:color w:val="auto"/>
          <w:sz w:val="24"/>
          <w:szCs w:val="24"/>
          <w:lang w:eastAsia="zh-CN"/>
        </w:rPr>
        <w:t>。</w:t>
      </w:r>
    </w:p>
    <w:p>
      <w:pPr>
        <w:pageBreakBefore w:val="0"/>
        <w:widowControl w:val="0"/>
        <w:numPr>
          <w:ilvl w:val="0"/>
          <w:numId w:val="0"/>
        </w:numPr>
        <w:kinsoku/>
        <w:wordWrap/>
        <w:overflowPunct/>
        <w:topLinePunct w:val="0"/>
        <w:autoSpaceDE/>
        <w:bidi w:val="0"/>
        <w:adjustRightInd/>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四、技术参数要求</w:t>
      </w:r>
    </w:p>
    <w:tbl>
      <w:tblPr>
        <w:tblStyle w:val="11"/>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282"/>
        <w:gridCol w:w="859"/>
        <w:gridCol w:w="723"/>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56"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序号</w:t>
            </w:r>
          </w:p>
        </w:tc>
        <w:tc>
          <w:tcPr>
            <w:tcW w:w="128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产品名称</w:t>
            </w:r>
          </w:p>
        </w:tc>
        <w:tc>
          <w:tcPr>
            <w:tcW w:w="859"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vertAlign w:val="baseline"/>
                <w:lang w:val="en-US" w:eastAsia="zh-CN"/>
              </w:rPr>
              <w:t>数量</w:t>
            </w:r>
          </w:p>
        </w:tc>
        <w:tc>
          <w:tcPr>
            <w:tcW w:w="723"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单位</w:t>
            </w:r>
          </w:p>
        </w:tc>
        <w:tc>
          <w:tcPr>
            <w:tcW w:w="5740"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1282"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血浆运输箱</w:t>
            </w:r>
          </w:p>
        </w:tc>
        <w:tc>
          <w:tcPr>
            <w:tcW w:w="859"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23"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个</w:t>
            </w:r>
          </w:p>
        </w:tc>
        <w:tc>
          <w:tcPr>
            <w:tcW w:w="5740" w:type="dxa"/>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szCs w:val="24"/>
                <w:lang w:eastAsia="zh-CN"/>
              </w:rPr>
            </w:pPr>
            <w:bookmarkStart w:id="1" w:name="OLE_LINK8"/>
            <w:r>
              <w:rPr>
                <w:rFonts w:hint="eastAsia" w:ascii="仿宋" w:hAnsi="仿宋" w:eastAsia="仿宋" w:cs="仿宋"/>
                <w:color w:val="auto"/>
                <w:sz w:val="24"/>
                <w:szCs w:val="24"/>
              </w:rPr>
              <w:t>1.LCD实时显示箱内温度数值，显示精度0.1℃</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容积≥50L</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.储存环境温度： -10℃~+70℃</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.工作环境温度：10℃~+43℃</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.★制冷范围： -20℃~+10℃</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.可以兼容AC220V和 DC12/24V 多种电源，并且可以用外置电池在任何场景使用；</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7.制冷方式：压缩机，风冷</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.智能电池保护，冰箱提供低、中、高3档电池保护功能，汽车电压低于设定档位时冰箱会自动保护</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.具备防震设计，可以承受恶劣的环境，在倾斜角为30度时，冰箱依然可以稳定运行</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.采用拉杆箱设计，有三节伸缩高强度拉杆，适合不同身高的使用者，标配 脚轮，便于携带</w:t>
            </w:r>
            <w:r>
              <w:rPr>
                <w:rFonts w:hint="eastAsia" w:ascii="仿宋" w:hAnsi="仿宋" w:eastAsia="仿宋" w:cs="仿宋"/>
                <w:color w:val="auto"/>
                <w:sz w:val="24"/>
                <w:szCs w:val="24"/>
                <w:lang w:eastAsia="zh-CN"/>
              </w:rPr>
              <w: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w:t>
            </w:r>
          </w:p>
        </w:tc>
        <w:tc>
          <w:tcPr>
            <w:tcW w:w="1282"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血液运输箱</w:t>
            </w:r>
          </w:p>
        </w:tc>
        <w:tc>
          <w:tcPr>
            <w:tcW w:w="859"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723"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个</w:t>
            </w:r>
          </w:p>
        </w:tc>
        <w:tc>
          <w:tcPr>
            <w:tcW w:w="5740" w:type="dxa"/>
            <w:vAlign w:val="top"/>
          </w:tcPr>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bidi="ar"/>
              </w:rPr>
              <w:t>▲</w:t>
            </w:r>
            <w:r>
              <w:rPr>
                <w:rFonts w:hint="eastAsia" w:ascii="仿宋" w:hAnsi="仿宋" w:eastAsia="仿宋" w:cs="仿宋"/>
                <w:color w:val="auto"/>
                <w:sz w:val="24"/>
                <w:szCs w:val="24"/>
              </w:rPr>
              <w:t>实时显示箱内温度数值，显示精度0.1℃；</w:t>
            </w:r>
          </w:p>
          <w:p>
            <w:pPr>
              <w:pStyle w:val="8"/>
              <w:spacing w:beforeLines="50" w:beforeAutospacing="0" w:afterLines="50" w:afterAutospacing="0"/>
              <w:ind w:firstLine="42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bidi="ar"/>
              </w:rPr>
              <w:t>▲</w:t>
            </w:r>
            <w:r>
              <w:rPr>
                <w:rFonts w:hint="eastAsia" w:ascii="仿宋" w:hAnsi="仿宋" w:eastAsia="仿宋" w:cs="仿宋"/>
                <w:color w:val="auto"/>
                <w:sz w:val="24"/>
                <w:szCs w:val="24"/>
              </w:rPr>
              <w:t>通电稳定运行后，箱内温度可稳定至2~6℃</w:t>
            </w:r>
            <w:r>
              <w:rPr>
                <w:rFonts w:hint="eastAsia" w:ascii="仿宋" w:hAnsi="仿宋" w:eastAsia="仿宋" w:cs="仿宋"/>
                <w:color w:val="auto"/>
                <w:sz w:val="24"/>
                <w:szCs w:val="24"/>
                <w:lang w:eastAsia="zh-CN"/>
              </w:rPr>
              <w:t>；</w:t>
            </w:r>
          </w:p>
          <w:p>
            <w:pPr>
              <w:pStyle w:val="8"/>
              <w:spacing w:beforeLines="50" w:beforeAutospacing="0" w:afterLines="50" w:afterAutospacing="0"/>
              <w:ind w:firstLine="42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.内嵌式PCM冰排蓄冷，空箱保温时间可达1hour，保温时间内箱内温度稳定至2~10℃</w:t>
            </w:r>
            <w:r>
              <w:rPr>
                <w:rFonts w:hint="eastAsia" w:ascii="仿宋" w:hAnsi="仿宋" w:eastAsia="仿宋" w:cs="仿宋"/>
                <w:color w:val="auto"/>
                <w:sz w:val="24"/>
                <w:szCs w:val="24"/>
                <w:lang w:eastAsia="zh-CN"/>
              </w:rPr>
              <w:t>；</w:t>
            </w:r>
          </w:p>
          <w:p>
            <w:pPr>
              <w:pStyle w:val="8"/>
              <w:spacing w:beforeLines="50" w:beforeAutospacing="0" w:afterLines="50" w:afterAutospacing="0"/>
              <w:ind w:firstLine="42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bidi="ar"/>
              </w:rPr>
              <w:t>▲</w:t>
            </w:r>
            <w:r>
              <w:rPr>
                <w:rFonts w:hint="eastAsia" w:ascii="仿宋" w:hAnsi="仿宋" w:eastAsia="仿宋" w:cs="仿宋"/>
                <w:color w:val="auto"/>
                <w:sz w:val="24"/>
                <w:szCs w:val="24"/>
              </w:rPr>
              <w:t>半导体主动制冷方式</w:t>
            </w:r>
            <w:r>
              <w:rPr>
                <w:rFonts w:hint="eastAsia" w:ascii="仿宋" w:hAnsi="仿宋" w:eastAsia="仿宋" w:cs="仿宋"/>
                <w:color w:val="auto"/>
                <w:sz w:val="24"/>
                <w:szCs w:val="24"/>
                <w:lang w:eastAsia="zh-CN"/>
              </w:rPr>
              <w:t>；</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门体扣锁结构，防止门体随意开启；</w:t>
            </w:r>
          </w:p>
          <w:p>
            <w:pPr>
              <w:pStyle w:val="8"/>
              <w:spacing w:beforeLines="50" w:beforeAutospacing="0" w:afterLines="50" w:afterAutospacing="0" w:line="360" w:lineRule="auto"/>
              <w:ind w:left="660" w:leftChars="200" w:hanging="240" w:hanging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bidi="ar"/>
              </w:rPr>
              <w:t>▲</w:t>
            </w:r>
            <w:r>
              <w:rPr>
                <w:rFonts w:hint="eastAsia" w:ascii="仿宋" w:hAnsi="仿宋" w:eastAsia="仿宋" w:cs="仿宋"/>
                <w:color w:val="auto"/>
                <w:sz w:val="24"/>
                <w:szCs w:val="24"/>
              </w:rPr>
              <w:t>产品标配冷链监控锁模块，温度数值显示，通过扫描冷链二维码触发订单，数据记录并上传至CCMS海尔云平台，随时随地进行查询</w:t>
            </w:r>
            <w:r>
              <w:rPr>
                <w:rFonts w:hint="eastAsia" w:ascii="仿宋" w:hAnsi="仿宋" w:eastAsia="仿宋" w:cs="仿宋"/>
                <w:color w:val="auto"/>
                <w:sz w:val="24"/>
                <w:szCs w:val="24"/>
                <w:lang w:eastAsia="zh-CN"/>
              </w:rPr>
              <w:t>；</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6.1</w:t>
            </w:r>
            <w:r>
              <w:rPr>
                <w:rFonts w:hint="eastAsia" w:ascii="仿宋" w:hAnsi="仿宋" w:eastAsia="仿宋" w:cs="仿宋"/>
                <w:color w:val="auto"/>
                <w:sz w:val="24"/>
                <w:szCs w:val="24"/>
              </w:rPr>
              <w:t xml:space="preserve"> 可通过WIFI或4G两种方式上传；</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6.2 </w:t>
            </w:r>
            <w:r>
              <w:rPr>
                <w:rFonts w:hint="eastAsia" w:ascii="仿宋" w:hAnsi="仿宋" w:eastAsia="仿宋" w:cs="仿宋"/>
                <w:color w:val="auto"/>
                <w:sz w:val="24"/>
                <w:szCs w:val="24"/>
              </w:rPr>
              <w:t>GPS定位，空旷地带可查询转运箱行程中的运动轨迹；</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6.3</w:t>
            </w:r>
            <w:r>
              <w:rPr>
                <w:rFonts w:hint="eastAsia" w:ascii="仿宋" w:hAnsi="仿宋" w:eastAsia="仿宋" w:cs="仿宋"/>
                <w:color w:val="auto"/>
                <w:sz w:val="24"/>
                <w:szCs w:val="24"/>
              </w:rPr>
              <w:t xml:space="preserve"> 支持蓝牙打印功能，一键式打印行程中的记录数据；</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6.4</w:t>
            </w:r>
            <w:r>
              <w:rPr>
                <w:rFonts w:hint="eastAsia" w:ascii="仿宋" w:hAnsi="仿宋" w:eastAsia="仿宋" w:cs="仿宋"/>
                <w:color w:val="auto"/>
                <w:sz w:val="24"/>
                <w:szCs w:val="24"/>
              </w:rPr>
              <w:t xml:space="preserve"> 增加用户权限，通过NFC打卡开锁，保证存储物品安全；</w:t>
            </w:r>
          </w:p>
          <w:p>
            <w:pPr>
              <w:pStyle w:val="8"/>
              <w:spacing w:beforeLines="50" w:beforeAutospacing="0" w:afterLines="50" w:afterAutospacing="0" w:line="360" w:lineRule="auto"/>
              <w:ind w:left="660" w:leftChars="200" w:hanging="240" w:hanging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7.公司通过ISO9001系列质量体系认证、ISO14001环境体系认证、ISO13485医疗器械质量体系认证、职业安全健康ISO 45001认证；</w:t>
            </w:r>
          </w:p>
          <w:p>
            <w:pPr>
              <w:pStyle w:val="8"/>
              <w:spacing w:beforeLines="50" w:beforeAutospacing="0" w:afterLines="50" w:afterAutospacing="0" w:line="360" w:lineRule="auto"/>
              <w:ind w:left="660" w:leftChars="200" w:hanging="240" w:hangingChars="100"/>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kern w:val="0"/>
                <w:sz w:val="24"/>
                <w:szCs w:val="24"/>
                <w:lang w:val="en-US" w:eastAsia="zh-CN" w:bidi="ar-SA"/>
              </w:rPr>
              <w:t>★</w:t>
            </w:r>
            <w:r>
              <w:rPr>
                <w:rFonts w:hint="eastAsia" w:ascii="仿宋" w:hAnsi="仿宋" w:eastAsia="仿宋" w:cs="仿宋"/>
                <w:color w:val="auto"/>
                <w:sz w:val="24"/>
                <w:szCs w:val="24"/>
                <w:lang w:val="en-US" w:eastAsia="zh-CN"/>
              </w:rPr>
              <w:t>血液运输容量：≤8L；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1282"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血液运输箱</w:t>
            </w:r>
          </w:p>
        </w:tc>
        <w:tc>
          <w:tcPr>
            <w:tcW w:w="859"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23"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个</w:t>
            </w:r>
          </w:p>
        </w:tc>
        <w:tc>
          <w:tcPr>
            <w:tcW w:w="5740" w:type="dxa"/>
          </w:tcPr>
          <w:p>
            <w:pPr>
              <w:pStyle w:val="8"/>
              <w:spacing w:beforeLines="50" w:beforeAutospacing="0" w:afterLines="50" w:afterAutospacing="0"/>
              <w:ind w:firstLine="420"/>
              <w:rPr>
                <w:rFonts w:hint="eastAsia" w:ascii="仿宋" w:hAnsi="仿宋" w:eastAsia="仿宋" w:cs="仿宋"/>
                <w:color w:val="auto"/>
                <w:sz w:val="24"/>
                <w:szCs w:val="24"/>
              </w:rPr>
            </w:pPr>
            <w:bookmarkStart w:id="2" w:name="OLE_LINK7"/>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bidi="ar"/>
              </w:rPr>
              <w:t>▲</w:t>
            </w:r>
            <w:r>
              <w:rPr>
                <w:rFonts w:hint="eastAsia" w:ascii="仿宋" w:hAnsi="仿宋" w:eastAsia="仿宋" w:cs="仿宋"/>
                <w:color w:val="auto"/>
                <w:sz w:val="24"/>
                <w:szCs w:val="24"/>
              </w:rPr>
              <w:t>实时显示箱内温度数值，显示精度0.1℃；</w:t>
            </w:r>
          </w:p>
          <w:p>
            <w:pPr>
              <w:pStyle w:val="8"/>
              <w:spacing w:beforeLines="50" w:beforeAutospacing="0" w:afterLines="50" w:afterAutospacing="0"/>
              <w:ind w:firstLine="42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bidi="ar"/>
              </w:rPr>
              <w:t>▲</w:t>
            </w:r>
            <w:r>
              <w:rPr>
                <w:rFonts w:hint="eastAsia" w:ascii="仿宋" w:hAnsi="仿宋" w:eastAsia="仿宋" w:cs="仿宋"/>
                <w:color w:val="auto"/>
                <w:sz w:val="24"/>
                <w:szCs w:val="24"/>
              </w:rPr>
              <w:t>通电稳定运行后，箱内温度可稳定至2~6℃</w:t>
            </w:r>
            <w:r>
              <w:rPr>
                <w:rFonts w:hint="eastAsia" w:ascii="仿宋" w:hAnsi="仿宋" w:eastAsia="仿宋" w:cs="仿宋"/>
                <w:color w:val="auto"/>
                <w:sz w:val="24"/>
                <w:szCs w:val="24"/>
                <w:lang w:eastAsia="zh-CN"/>
              </w:rPr>
              <w:t>；</w:t>
            </w:r>
          </w:p>
          <w:p>
            <w:pPr>
              <w:pStyle w:val="8"/>
              <w:spacing w:beforeLines="50" w:beforeAutospacing="0" w:afterLines="50" w:afterAutospacing="0"/>
              <w:ind w:firstLine="42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.内嵌式PCM冰排蓄冷，空箱保温时间可达1hour，保温时间内箱内温度稳定至2~10℃</w:t>
            </w:r>
            <w:r>
              <w:rPr>
                <w:rFonts w:hint="eastAsia" w:ascii="仿宋" w:hAnsi="仿宋" w:eastAsia="仿宋" w:cs="仿宋"/>
                <w:color w:val="auto"/>
                <w:sz w:val="24"/>
                <w:szCs w:val="24"/>
                <w:lang w:eastAsia="zh-CN"/>
              </w:rPr>
              <w:t>；</w:t>
            </w:r>
          </w:p>
          <w:p>
            <w:pPr>
              <w:pStyle w:val="8"/>
              <w:spacing w:beforeLines="50" w:beforeAutospacing="0" w:afterLines="50" w:afterAutospacing="0"/>
              <w:ind w:firstLine="42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bidi="ar"/>
              </w:rPr>
              <w:t>▲</w:t>
            </w:r>
            <w:r>
              <w:rPr>
                <w:rFonts w:hint="eastAsia" w:ascii="仿宋" w:hAnsi="仿宋" w:eastAsia="仿宋" w:cs="仿宋"/>
                <w:color w:val="auto"/>
                <w:sz w:val="24"/>
                <w:szCs w:val="24"/>
              </w:rPr>
              <w:t>半导体主动制冷方式</w:t>
            </w:r>
            <w:r>
              <w:rPr>
                <w:rFonts w:hint="eastAsia" w:ascii="仿宋" w:hAnsi="仿宋" w:eastAsia="仿宋" w:cs="仿宋"/>
                <w:color w:val="auto"/>
                <w:sz w:val="24"/>
                <w:szCs w:val="24"/>
                <w:lang w:eastAsia="zh-CN"/>
              </w:rPr>
              <w:t>；</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门体扣锁结构，防止门体随意开启；</w:t>
            </w:r>
          </w:p>
          <w:p>
            <w:pPr>
              <w:pStyle w:val="8"/>
              <w:spacing w:beforeLines="50" w:beforeAutospacing="0" w:afterLines="50" w:afterAutospacing="0" w:line="360" w:lineRule="auto"/>
              <w:ind w:left="660" w:leftChars="200" w:hanging="240" w:hanging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 xml:space="preserve">. </w:t>
            </w:r>
            <w:bookmarkStart w:id="3" w:name="OLE_LINK5"/>
            <w:r>
              <w:rPr>
                <w:rFonts w:hint="eastAsia" w:ascii="仿宋" w:hAnsi="仿宋" w:eastAsia="仿宋" w:cs="仿宋"/>
                <w:color w:val="auto"/>
                <w:sz w:val="24"/>
                <w:szCs w:val="24"/>
                <w:lang w:bidi="ar"/>
              </w:rPr>
              <w:t>▲</w:t>
            </w:r>
            <w:bookmarkEnd w:id="3"/>
            <w:r>
              <w:rPr>
                <w:rFonts w:hint="eastAsia" w:ascii="仿宋" w:hAnsi="仿宋" w:eastAsia="仿宋" w:cs="仿宋"/>
                <w:color w:val="auto"/>
                <w:sz w:val="24"/>
                <w:szCs w:val="24"/>
              </w:rPr>
              <w:t>产品标配冷链监控锁模块，温度数值显示，通过扫描冷链二维码触发订单，数据记录并上传至CCMS海尔云平台，随时随地进行查询</w:t>
            </w:r>
            <w:r>
              <w:rPr>
                <w:rFonts w:hint="eastAsia" w:ascii="仿宋" w:hAnsi="仿宋" w:eastAsia="仿宋" w:cs="仿宋"/>
                <w:color w:val="auto"/>
                <w:sz w:val="24"/>
                <w:szCs w:val="24"/>
                <w:lang w:eastAsia="zh-CN"/>
              </w:rPr>
              <w:t>；</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6.1</w:t>
            </w:r>
            <w:r>
              <w:rPr>
                <w:rFonts w:hint="eastAsia" w:ascii="仿宋" w:hAnsi="仿宋" w:eastAsia="仿宋" w:cs="仿宋"/>
                <w:color w:val="auto"/>
                <w:sz w:val="24"/>
                <w:szCs w:val="24"/>
              </w:rPr>
              <w:t xml:space="preserve"> 可通过WIFI或4G两种方式上传；</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6.2 </w:t>
            </w:r>
            <w:r>
              <w:rPr>
                <w:rFonts w:hint="eastAsia" w:ascii="仿宋" w:hAnsi="仿宋" w:eastAsia="仿宋" w:cs="仿宋"/>
                <w:color w:val="auto"/>
                <w:sz w:val="24"/>
                <w:szCs w:val="24"/>
              </w:rPr>
              <w:t>GPS定位，空旷地带可查询转运箱行程中的运动轨迹；</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6.3</w:t>
            </w:r>
            <w:r>
              <w:rPr>
                <w:rFonts w:hint="eastAsia" w:ascii="仿宋" w:hAnsi="仿宋" w:eastAsia="仿宋" w:cs="仿宋"/>
                <w:color w:val="auto"/>
                <w:sz w:val="24"/>
                <w:szCs w:val="24"/>
              </w:rPr>
              <w:t xml:space="preserve"> 支持蓝牙打印功能，一键式打印行程中的记录数据；</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6.4</w:t>
            </w:r>
            <w:r>
              <w:rPr>
                <w:rFonts w:hint="eastAsia" w:ascii="仿宋" w:hAnsi="仿宋" w:eastAsia="仿宋" w:cs="仿宋"/>
                <w:color w:val="auto"/>
                <w:sz w:val="24"/>
                <w:szCs w:val="24"/>
              </w:rPr>
              <w:t xml:space="preserve"> 增加用户权限，通过NFC打卡开锁，保证存储物品安全；</w:t>
            </w:r>
          </w:p>
          <w:p>
            <w:pPr>
              <w:pStyle w:val="8"/>
              <w:spacing w:beforeLines="50" w:beforeAutospacing="0" w:afterLines="50" w:afterAutospacing="0" w:line="360" w:lineRule="auto"/>
              <w:ind w:left="660" w:leftChars="200" w:hanging="240" w:hanging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7.公司通过ISO9001系列质量体系认证、ISO14001环境体系认证、ISO13485医疗器械质量体系认证、职业安全健康ISO 45001认证；</w:t>
            </w:r>
          </w:p>
          <w:bookmarkEnd w:id="2"/>
          <w:p>
            <w:pPr>
              <w:pStyle w:val="8"/>
              <w:spacing w:beforeLines="50" w:beforeAutospacing="0" w:afterLines="50" w:afterAutospacing="0" w:line="360" w:lineRule="auto"/>
              <w:ind w:left="660" w:leftChars="200" w:hanging="240" w:hangingChars="100"/>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sz w:val="24"/>
                <w:szCs w:val="24"/>
                <w:lang w:val="en-US" w:eastAsia="zh-CN"/>
              </w:rPr>
              <w:t>8.★</w:t>
            </w:r>
            <w:bookmarkStart w:id="4" w:name="OLE_LINK2"/>
            <w:r>
              <w:rPr>
                <w:rFonts w:hint="eastAsia" w:ascii="仿宋" w:hAnsi="仿宋" w:eastAsia="仿宋" w:cs="仿宋"/>
                <w:color w:val="auto"/>
                <w:sz w:val="24"/>
                <w:szCs w:val="24"/>
                <w:lang w:val="en-US" w:eastAsia="zh-CN"/>
              </w:rPr>
              <w:t>血液运输容积：12-18L；</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w:t>
            </w:r>
          </w:p>
        </w:tc>
        <w:tc>
          <w:tcPr>
            <w:tcW w:w="1282"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血液运输箱</w:t>
            </w:r>
          </w:p>
        </w:tc>
        <w:tc>
          <w:tcPr>
            <w:tcW w:w="859"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23"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个</w:t>
            </w:r>
          </w:p>
        </w:tc>
        <w:tc>
          <w:tcPr>
            <w:tcW w:w="5740" w:type="dxa"/>
          </w:tcPr>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1.LCD实时显示箱内温度数值，显示精度0.1℃；</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bidi="ar"/>
              </w:rPr>
              <w:t>▲</w:t>
            </w:r>
            <w:r>
              <w:rPr>
                <w:rFonts w:hint="eastAsia" w:ascii="仿宋" w:hAnsi="仿宋" w:eastAsia="仿宋" w:cs="仿宋"/>
                <w:color w:val="auto"/>
                <w:sz w:val="24"/>
                <w:szCs w:val="24"/>
              </w:rPr>
              <w:t>电池盒可拆式设计，充电后继续显示并可上传箱内温度；</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3. </w:t>
            </w:r>
            <w:bookmarkStart w:id="5" w:name="OLE_LINK3"/>
            <w:r>
              <w:rPr>
                <w:rFonts w:hint="eastAsia" w:ascii="仿宋" w:hAnsi="仿宋" w:eastAsia="仿宋" w:cs="仿宋"/>
                <w:color w:val="auto"/>
                <w:sz w:val="24"/>
                <w:szCs w:val="24"/>
                <w:lang w:bidi="ar"/>
              </w:rPr>
              <w:t>▲</w:t>
            </w:r>
            <w:bookmarkEnd w:id="5"/>
            <w:r>
              <w:rPr>
                <w:rFonts w:hint="eastAsia" w:ascii="仿宋" w:hAnsi="仿宋" w:eastAsia="仿宋" w:cs="仿宋"/>
                <w:color w:val="auto"/>
                <w:sz w:val="24"/>
                <w:szCs w:val="24"/>
              </w:rPr>
              <w:t>一体式蓄冷冰排盒设计，冰排存取更便捷；</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4. 聚氨酯发泡材料填充，增强保温性能；</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5. </w:t>
            </w:r>
            <w:r>
              <w:rPr>
                <w:rFonts w:hint="eastAsia" w:ascii="仿宋" w:hAnsi="仿宋" w:eastAsia="仿宋" w:cs="仿宋"/>
                <w:color w:val="auto"/>
                <w:sz w:val="24"/>
                <w:szCs w:val="24"/>
                <w:lang w:bidi="ar"/>
              </w:rPr>
              <w:t>▲</w:t>
            </w:r>
            <w:r>
              <w:rPr>
                <w:rFonts w:hint="eastAsia" w:ascii="仿宋" w:hAnsi="仿宋" w:eastAsia="仿宋" w:cs="仿宋"/>
                <w:color w:val="auto"/>
                <w:sz w:val="24"/>
                <w:szCs w:val="24"/>
              </w:rPr>
              <w:t>满载保温时间≥6</w:t>
            </w:r>
            <w:r>
              <w:rPr>
                <w:rFonts w:hint="eastAsia" w:ascii="仿宋" w:hAnsi="仿宋" w:eastAsia="仿宋" w:cs="仿宋"/>
                <w:color w:val="auto"/>
                <w:sz w:val="24"/>
                <w:szCs w:val="24"/>
                <w:lang w:eastAsia="zh-CN"/>
              </w:rPr>
              <w:t>小时</w:t>
            </w:r>
            <w:r>
              <w:rPr>
                <w:rFonts w:hint="eastAsia" w:ascii="仿宋" w:hAnsi="仿宋" w:eastAsia="仿宋" w:cs="仿宋"/>
                <w:color w:val="auto"/>
                <w:sz w:val="24"/>
                <w:szCs w:val="24"/>
              </w:rPr>
              <w:t>，保温时间内负载温度稳定至2~10℃；</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6. 门体扣锁结构，防止门体随意开启；</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7. 滚塑箱壳，耐磕碰，适于搬运；</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8.多功能把手，侧边脚轮，方便平路运输；</w:t>
            </w:r>
          </w:p>
          <w:p>
            <w:pPr>
              <w:pStyle w:val="8"/>
              <w:spacing w:beforeLines="50" w:beforeAutospacing="0" w:afterLines="50" w:afterAutospacing="0" w:line="360" w:lineRule="auto"/>
              <w:ind w:left="660" w:leftChars="200" w:hanging="240" w:hanging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9. </w:t>
            </w:r>
            <w:bookmarkStart w:id="6" w:name="OLE_LINK4"/>
            <w:r>
              <w:rPr>
                <w:rFonts w:hint="eastAsia" w:ascii="仿宋" w:hAnsi="仿宋" w:eastAsia="仿宋" w:cs="仿宋"/>
                <w:color w:val="auto"/>
                <w:sz w:val="24"/>
                <w:szCs w:val="24"/>
                <w:lang w:bidi="ar"/>
              </w:rPr>
              <w:t>▲</w:t>
            </w:r>
            <w:bookmarkEnd w:id="6"/>
            <w:r>
              <w:rPr>
                <w:rFonts w:hint="eastAsia" w:ascii="仿宋" w:hAnsi="仿宋" w:eastAsia="仿宋" w:cs="仿宋"/>
                <w:color w:val="auto"/>
                <w:sz w:val="24"/>
                <w:szCs w:val="24"/>
              </w:rPr>
              <w:t>产品标配冷链监控锁模块，温度数值显示，通过扫描冷链二维码触发订单，数据记录并</w:t>
            </w:r>
            <w:r>
              <w:rPr>
                <w:rFonts w:hint="eastAsia" w:ascii="仿宋" w:hAnsi="仿宋" w:eastAsia="仿宋" w:cs="仿宋"/>
                <w:color w:val="auto"/>
                <w:sz w:val="24"/>
                <w:szCs w:val="24"/>
                <w:lang w:eastAsia="zh-CN"/>
              </w:rPr>
              <w:t>能够</w:t>
            </w:r>
            <w:r>
              <w:rPr>
                <w:rFonts w:hint="eastAsia" w:ascii="仿宋" w:hAnsi="仿宋" w:eastAsia="仿宋" w:cs="仿宋"/>
                <w:color w:val="auto"/>
                <w:sz w:val="24"/>
                <w:szCs w:val="24"/>
              </w:rPr>
              <w:t>上传，随时随地进行查询</w:t>
            </w:r>
            <w:r>
              <w:rPr>
                <w:rFonts w:hint="eastAsia" w:ascii="仿宋" w:hAnsi="仿宋" w:eastAsia="仿宋" w:cs="仿宋"/>
                <w:color w:val="auto"/>
                <w:sz w:val="24"/>
                <w:szCs w:val="24"/>
                <w:lang w:eastAsia="zh-CN"/>
              </w:rPr>
              <w:t>；</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9.1</w:t>
            </w:r>
            <w:r>
              <w:rPr>
                <w:rFonts w:hint="eastAsia" w:ascii="仿宋" w:hAnsi="仿宋" w:eastAsia="仿宋" w:cs="仿宋"/>
                <w:color w:val="auto"/>
                <w:sz w:val="24"/>
                <w:szCs w:val="24"/>
              </w:rPr>
              <w:t xml:space="preserve"> 可通过WIFI或4G两种方式上传；</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9.2</w:t>
            </w:r>
            <w:r>
              <w:rPr>
                <w:rFonts w:hint="eastAsia" w:ascii="仿宋" w:hAnsi="仿宋" w:eastAsia="仿宋" w:cs="仿宋"/>
                <w:color w:val="auto"/>
                <w:sz w:val="24"/>
                <w:szCs w:val="24"/>
              </w:rPr>
              <w:t xml:space="preserve"> GPS定位，空旷地带可查询转运箱行程中的运动轨迹；</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9.3</w:t>
            </w:r>
            <w:r>
              <w:rPr>
                <w:rFonts w:hint="eastAsia" w:ascii="仿宋" w:hAnsi="仿宋" w:eastAsia="仿宋" w:cs="仿宋"/>
                <w:color w:val="auto"/>
                <w:sz w:val="24"/>
                <w:szCs w:val="24"/>
              </w:rPr>
              <w:t>支持蓝牙打印功能，一键式打印行程中的记录数据；</w:t>
            </w:r>
          </w:p>
          <w:p>
            <w:pPr>
              <w:pStyle w:val="8"/>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9.4</w:t>
            </w:r>
            <w:r>
              <w:rPr>
                <w:rFonts w:hint="eastAsia" w:ascii="仿宋" w:hAnsi="仿宋" w:eastAsia="仿宋" w:cs="仿宋"/>
                <w:color w:val="auto"/>
                <w:sz w:val="24"/>
                <w:szCs w:val="24"/>
              </w:rPr>
              <w:t>增加用户权限，通过NFC打卡开锁，保证存储物品安全；</w:t>
            </w:r>
          </w:p>
          <w:p>
            <w:pPr>
              <w:pStyle w:val="8"/>
              <w:numPr>
                <w:ilvl w:val="0"/>
                <w:numId w:val="3"/>
              </w:numPr>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rPr>
              <w:t>公司通过ISO9001系列质量体系认证、ISO14001环境体系认证、ISO13485医疗器械质量体系认证、职业安全健康ISO 45001认证</w:t>
            </w:r>
            <w:r>
              <w:rPr>
                <w:rFonts w:hint="eastAsia" w:ascii="仿宋" w:hAnsi="仿宋" w:eastAsia="仿宋" w:cs="仿宋"/>
                <w:color w:val="auto"/>
                <w:sz w:val="24"/>
                <w:szCs w:val="24"/>
                <w:lang w:eastAsia="zh-CN"/>
              </w:rPr>
              <w:t>；</w:t>
            </w:r>
          </w:p>
          <w:p>
            <w:pPr>
              <w:pStyle w:val="8"/>
              <w:numPr>
                <w:ilvl w:val="0"/>
                <w:numId w:val="3"/>
              </w:numPr>
              <w:spacing w:beforeLines="50" w:beforeAutospacing="0" w:afterLines="50" w:afterAutospacing="0"/>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★血液运输容量：</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32L；</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w:t>
            </w:r>
          </w:p>
        </w:tc>
        <w:tc>
          <w:tcPr>
            <w:tcW w:w="1282"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血小板运输箱</w:t>
            </w:r>
          </w:p>
        </w:tc>
        <w:tc>
          <w:tcPr>
            <w:tcW w:w="859"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23"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个</w:t>
            </w:r>
          </w:p>
        </w:tc>
        <w:tc>
          <w:tcPr>
            <w:tcW w:w="5740" w:type="dxa"/>
          </w:tcPr>
          <w:p>
            <w:pPr>
              <w:numPr>
                <w:ilvl w:val="0"/>
                <w:numId w:val="0"/>
              </w:numPr>
              <w:spacing w:line="540" w:lineRule="exact"/>
              <w:ind w:lef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bookmarkStart w:id="7" w:name="OLE_LINK6"/>
            <w:r>
              <w:rPr>
                <w:rFonts w:hint="eastAsia" w:ascii="仿宋" w:hAnsi="仿宋" w:eastAsia="仿宋" w:cs="仿宋"/>
                <w:color w:val="auto"/>
                <w:kern w:val="0"/>
                <w:sz w:val="24"/>
                <w:szCs w:val="24"/>
                <w:lang w:val="en-US" w:eastAsia="zh-CN" w:bidi="ar-SA"/>
              </w:rPr>
              <w:t>★</w:t>
            </w:r>
            <w:bookmarkEnd w:id="7"/>
            <w:r>
              <w:rPr>
                <w:rFonts w:hint="eastAsia" w:ascii="仿宋" w:hAnsi="仿宋" w:eastAsia="仿宋" w:cs="仿宋"/>
                <w:color w:val="auto"/>
                <w:kern w:val="0"/>
                <w:sz w:val="24"/>
                <w:szCs w:val="24"/>
                <w:lang w:val="en-US" w:eastAsia="zh-CN" w:bidi="ar-SA"/>
              </w:rPr>
              <w:t>温度范围:22±2℃；</w:t>
            </w:r>
          </w:p>
          <w:p>
            <w:pPr>
              <w:numPr>
                <w:ilvl w:val="0"/>
                <w:numId w:val="0"/>
              </w:numPr>
              <w:spacing w:line="540" w:lineRule="exact"/>
              <w:ind w:lef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2.▲控温精度:±0.2℃；</w:t>
            </w:r>
          </w:p>
          <w:p>
            <w:pPr>
              <w:numPr>
                <w:ilvl w:val="0"/>
                <w:numId w:val="0"/>
              </w:numPr>
              <w:spacing w:line="540" w:lineRule="exact"/>
              <w:ind w:lef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w:t>
            </w:r>
            <w:r>
              <w:rPr>
                <w:rFonts w:hint="default" w:ascii="仿宋" w:hAnsi="仿宋" w:eastAsia="仿宋" w:cs="仿宋"/>
                <w:color w:val="auto"/>
                <w:kern w:val="0"/>
                <w:sz w:val="24"/>
                <w:szCs w:val="24"/>
                <w:lang w:val="en-US" w:eastAsia="zh-CN" w:bidi="ar-SA"/>
              </w:rPr>
              <w:t>层数：≥3层</w:t>
            </w:r>
            <w:r>
              <w:rPr>
                <w:rFonts w:hint="eastAsia" w:ascii="仿宋" w:hAnsi="仿宋" w:eastAsia="仿宋" w:cs="仿宋"/>
                <w:color w:val="auto"/>
                <w:kern w:val="0"/>
                <w:sz w:val="24"/>
                <w:szCs w:val="24"/>
                <w:lang w:val="en-US" w:eastAsia="zh-CN" w:bidi="ar-SA"/>
              </w:rPr>
              <w:t>；</w:t>
            </w:r>
          </w:p>
          <w:p>
            <w:pPr>
              <w:numPr>
                <w:ilvl w:val="0"/>
                <w:numId w:val="0"/>
              </w:numPr>
              <w:spacing w:line="540" w:lineRule="exact"/>
              <w:ind w:lef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4.摆动幅度:50mm；</w:t>
            </w:r>
          </w:p>
          <w:p>
            <w:pPr>
              <w:numPr>
                <w:ilvl w:val="0"/>
                <w:numId w:val="0"/>
              </w:numPr>
              <w:spacing w:line="540" w:lineRule="exact"/>
              <w:ind w:lef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5.电 源:交流220V、直流12V；</w:t>
            </w:r>
          </w:p>
          <w:p>
            <w:pPr>
              <w:numPr>
                <w:ilvl w:val="0"/>
                <w:numId w:val="0"/>
              </w:numPr>
              <w:spacing w:line="540" w:lineRule="exact"/>
              <w:ind w:lef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6.体积小、轻便，可用于血小板的保存运输；</w:t>
            </w:r>
          </w:p>
          <w:p>
            <w:pPr>
              <w:numPr>
                <w:ilvl w:val="0"/>
                <w:numId w:val="0"/>
              </w:numPr>
              <w:spacing w:line="540" w:lineRule="exact"/>
              <w:ind w:lef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7.采用高精度温控系统和内循环风道，温度均匀；</w:t>
            </w:r>
          </w:p>
          <w:p>
            <w:pPr>
              <w:numPr>
                <w:ilvl w:val="0"/>
                <w:numId w:val="0"/>
              </w:numPr>
              <w:spacing w:line="540" w:lineRule="exact"/>
              <w:ind w:lef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8.箱体内的隔热材料，内胆采用铝板，导冷效果更优，EPS高密度泡沫材料填充，增强保温性能；</w:t>
            </w:r>
          </w:p>
          <w:p>
            <w:pPr>
              <w:numPr>
                <w:ilvl w:val="0"/>
                <w:numId w:val="0"/>
              </w:numPr>
              <w:spacing w:line="540" w:lineRule="exact"/>
              <w:ind w:lef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9.▲采用三种供电模式：220V交流电源、12V车载电源、内置蓄电池，即可在220V电源下使用又可在车载12V电源下工作；</w:t>
            </w:r>
          </w:p>
          <w:p>
            <w:pPr>
              <w:numPr>
                <w:ilvl w:val="0"/>
                <w:numId w:val="0"/>
              </w:numPr>
              <w:spacing w:line="540" w:lineRule="exact"/>
              <w:ind w:lef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10.半导体主动制冷方式；</w:t>
            </w:r>
          </w:p>
          <w:p>
            <w:pPr>
              <w:numPr>
                <w:ilvl w:val="0"/>
                <w:numId w:val="0"/>
              </w:numPr>
              <w:spacing w:line="540" w:lineRule="exact"/>
              <w:ind w:leftChars="0" w:firstLine="240" w:firstLineChars="100"/>
              <w:rPr>
                <w:rFonts w:hint="eastAsia" w:ascii="仿宋_GB2312" w:hAnsi="Times New Roman" w:eastAsia="仿宋_GB2312" w:cs="Times New Roman"/>
                <w:color w:val="auto"/>
                <w:sz w:val="24"/>
                <w:szCs w:val="24"/>
                <w:lang w:eastAsia="zh-CN"/>
              </w:rPr>
            </w:pPr>
            <w:r>
              <w:rPr>
                <w:rFonts w:hint="eastAsia" w:ascii="仿宋" w:hAnsi="仿宋" w:eastAsia="仿宋" w:cs="仿宋"/>
                <w:color w:val="auto"/>
                <w:kern w:val="0"/>
                <w:sz w:val="24"/>
                <w:szCs w:val="24"/>
                <w:lang w:val="en-US" w:eastAsia="zh-CN" w:bidi="ar-SA"/>
              </w:rPr>
              <w:t>11.门体扣锁结构，防止门体随意开启，保证存储物品安全；</w:t>
            </w:r>
          </w:p>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仿宋" w:hAnsi="仿宋" w:eastAsia="仿宋" w:cs="仿宋"/>
                <w:snapToGrid/>
                <w:color w:val="auto"/>
                <w:spacing w:val="0"/>
                <w:sz w:val="24"/>
                <w:szCs w:val="24"/>
                <w:lang w:val="en-US" w:eastAsia="zh-CN"/>
              </w:rPr>
            </w:pPr>
          </w:p>
        </w:tc>
      </w:tr>
    </w:tbl>
    <w:p>
      <w:pPr>
        <w:pStyle w:val="2"/>
        <w:spacing w:before="0" w:after="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商务要求</w:t>
      </w:r>
    </w:p>
    <w:p>
      <w:pPr>
        <w:pStyle w:val="3"/>
        <w:spacing w:line="400" w:lineRule="exac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1、交货时间</w:t>
      </w:r>
    </w:p>
    <w:p>
      <w:pPr>
        <w:pStyle w:val="3"/>
        <w:spacing w:line="400" w:lineRule="exact"/>
        <w:ind w:firstLine="48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自合同签订之日起</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日内完成交货及安装调试</w:t>
      </w:r>
      <w:r>
        <w:rPr>
          <w:rFonts w:hint="eastAsia" w:ascii="仿宋" w:hAnsi="仿宋" w:eastAsia="仿宋" w:cs="仿宋"/>
          <w:bCs/>
          <w:color w:val="auto"/>
          <w:sz w:val="24"/>
          <w:szCs w:val="24"/>
          <w:lang w:eastAsia="zh-CN"/>
        </w:rPr>
        <w:t>；</w:t>
      </w:r>
    </w:p>
    <w:p>
      <w:pPr>
        <w:pStyle w:val="3"/>
        <w:spacing w:line="400" w:lineRule="exac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2、交货地点</w:t>
      </w:r>
    </w:p>
    <w:p>
      <w:pPr>
        <w:pStyle w:val="3"/>
        <w:spacing w:line="400" w:lineRule="exact"/>
        <w:ind w:firstLine="48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大邑县人民医院</w:t>
      </w:r>
      <w:r>
        <w:rPr>
          <w:rFonts w:hint="eastAsia" w:ascii="仿宋" w:hAnsi="仿宋" w:eastAsia="仿宋" w:cs="仿宋"/>
          <w:bCs/>
          <w:color w:val="auto"/>
          <w:sz w:val="24"/>
          <w:szCs w:val="24"/>
          <w:lang w:eastAsia="zh-CN"/>
        </w:rPr>
        <w:t>；</w:t>
      </w:r>
    </w:p>
    <w:p>
      <w:pPr>
        <w:pStyle w:val="3"/>
        <w:numPr>
          <w:ilvl w:val="0"/>
          <w:numId w:val="0"/>
        </w:numPr>
        <w:spacing w:line="4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支付方式</w:t>
      </w:r>
    </w:p>
    <w:p>
      <w:pPr>
        <w:pStyle w:val="3"/>
        <w:spacing w:line="400" w:lineRule="exact"/>
        <w:ind w:firstLine="48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合同签订货物安置验收合格后，采购人签署《验收结算书》后，中标人向采购人提供有效合法发票后1</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日内支付合同总金额的95%，装备安装调试并验收合格之日起满一年后无质量问题，采购人收到中标人提供的有效合法发票15日内无息支付合同总金额的5%</w:t>
      </w:r>
      <w:r>
        <w:rPr>
          <w:rFonts w:hint="eastAsia" w:ascii="仿宋" w:hAnsi="仿宋" w:eastAsia="仿宋" w:cs="仿宋"/>
          <w:bCs/>
          <w:color w:val="auto"/>
          <w:sz w:val="24"/>
          <w:szCs w:val="24"/>
          <w:lang w:eastAsia="zh-CN"/>
        </w:rPr>
        <w:t>；</w:t>
      </w:r>
    </w:p>
    <w:p>
      <w:pPr>
        <w:pStyle w:val="3"/>
        <w:spacing w:line="400" w:lineRule="exac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4、售后服务</w:t>
      </w:r>
    </w:p>
    <w:p>
      <w:pPr>
        <w:pStyle w:val="3"/>
        <w:spacing w:line="400" w:lineRule="exac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4.1.质量保证期：</w:t>
      </w:r>
      <w:r>
        <w:rPr>
          <w:rFonts w:hint="eastAsia" w:ascii="仿宋" w:hAnsi="仿宋" w:eastAsia="仿宋" w:cs="仿宋"/>
          <w:color w:val="auto"/>
          <w:sz w:val="24"/>
          <w:szCs w:val="24"/>
        </w:rPr>
        <w:t>自采购人验收合格之次日起不低于</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ascii="仿宋" w:hAnsi="仿宋" w:eastAsia="仿宋" w:cs="仿宋"/>
          <w:bCs/>
          <w:color w:val="auto"/>
          <w:sz w:val="24"/>
          <w:szCs w:val="24"/>
        </w:rPr>
        <w:t>，质保范围为整机质保。从采购人验收合格之次日起算，终身维修，质</w:t>
      </w:r>
      <w:r>
        <w:rPr>
          <w:rFonts w:hint="eastAsia" w:ascii="仿宋" w:hAnsi="仿宋" w:eastAsia="仿宋" w:cs="仿宋"/>
          <w:bCs/>
          <w:color w:val="auto"/>
          <w:sz w:val="24"/>
          <w:szCs w:val="24"/>
          <w:lang w:eastAsia="zh-CN"/>
        </w:rPr>
        <w:t>量</w:t>
      </w:r>
      <w:r>
        <w:rPr>
          <w:rFonts w:hint="eastAsia" w:ascii="仿宋" w:hAnsi="仿宋" w:eastAsia="仿宋" w:cs="仿宋"/>
          <w:bCs/>
          <w:color w:val="auto"/>
          <w:sz w:val="24"/>
          <w:szCs w:val="24"/>
        </w:rPr>
        <w:t>保</w:t>
      </w:r>
      <w:r>
        <w:rPr>
          <w:rFonts w:hint="eastAsia" w:ascii="仿宋" w:hAnsi="仿宋" w:eastAsia="仿宋" w:cs="仿宋"/>
          <w:bCs/>
          <w:color w:val="auto"/>
          <w:sz w:val="24"/>
          <w:szCs w:val="24"/>
          <w:lang w:eastAsia="zh-CN"/>
        </w:rPr>
        <w:t>证</w:t>
      </w:r>
      <w:r>
        <w:rPr>
          <w:rFonts w:hint="eastAsia" w:ascii="仿宋" w:hAnsi="仿宋" w:eastAsia="仿宋" w:cs="仿宋"/>
          <w:bCs/>
          <w:color w:val="auto"/>
          <w:sz w:val="24"/>
          <w:szCs w:val="24"/>
        </w:rPr>
        <w:t>期内维修费用由供应商承担，质</w:t>
      </w:r>
      <w:r>
        <w:rPr>
          <w:rFonts w:hint="eastAsia" w:ascii="仿宋" w:hAnsi="仿宋" w:eastAsia="仿宋" w:cs="仿宋"/>
          <w:bCs/>
          <w:color w:val="auto"/>
          <w:sz w:val="24"/>
          <w:szCs w:val="24"/>
          <w:lang w:eastAsia="zh-CN"/>
        </w:rPr>
        <w:t>量</w:t>
      </w:r>
      <w:r>
        <w:rPr>
          <w:rFonts w:hint="eastAsia" w:ascii="仿宋" w:hAnsi="仿宋" w:eastAsia="仿宋" w:cs="仿宋"/>
          <w:bCs/>
          <w:color w:val="auto"/>
          <w:sz w:val="24"/>
          <w:szCs w:val="24"/>
        </w:rPr>
        <w:t>保</w:t>
      </w:r>
      <w:r>
        <w:rPr>
          <w:rFonts w:hint="eastAsia" w:ascii="仿宋" w:hAnsi="仿宋" w:eastAsia="仿宋" w:cs="仿宋"/>
          <w:bCs/>
          <w:color w:val="auto"/>
          <w:sz w:val="24"/>
          <w:szCs w:val="24"/>
          <w:lang w:eastAsia="zh-CN"/>
        </w:rPr>
        <w:t>证</w:t>
      </w:r>
      <w:r>
        <w:rPr>
          <w:rFonts w:hint="eastAsia" w:ascii="仿宋" w:hAnsi="仿宋" w:eastAsia="仿宋" w:cs="仿宋"/>
          <w:bCs/>
          <w:color w:val="auto"/>
          <w:sz w:val="24"/>
          <w:szCs w:val="24"/>
        </w:rPr>
        <w:t>期外的维修费用低于本次投标的零</w:t>
      </w:r>
      <w:r>
        <w:rPr>
          <w:rFonts w:hint="eastAsia" w:ascii="仿宋" w:hAnsi="仿宋" w:eastAsia="仿宋" w:cs="仿宋"/>
          <w:bCs/>
          <w:color w:val="auto"/>
          <w:sz w:val="24"/>
          <w:szCs w:val="24"/>
          <w:lang w:eastAsia="zh-CN"/>
        </w:rPr>
        <w:t>配</w:t>
      </w:r>
      <w:r>
        <w:rPr>
          <w:rFonts w:hint="eastAsia" w:ascii="仿宋" w:hAnsi="仿宋" w:eastAsia="仿宋" w:cs="仿宋"/>
          <w:bCs/>
          <w:color w:val="auto"/>
          <w:sz w:val="24"/>
          <w:szCs w:val="24"/>
        </w:rPr>
        <w:t>件报价的80%价格并由采购人承担</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所涉及的软件部分</w:t>
      </w:r>
      <w:r>
        <w:rPr>
          <w:rFonts w:hint="eastAsia" w:ascii="仿宋" w:hAnsi="仿宋" w:eastAsia="仿宋" w:cs="仿宋"/>
          <w:bCs/>
          <w:color w:val="auto"/>
          <w:sz w:val="24"/>
          <w:szCs w:val="24"/>
          <w:lang w:eastAsia="zh-CN"/>
        </w:rPr>
        <w:t>需</w:t>
      </w:r>
      <w:r>
        <w:rPr>
          <w:rFonts w:hint="eastAsia" w:ascii="仿宋" w:hAnsi="仿宋" w:eastAsia="仿宋" w:cs="仿宋"/>
          <w:bCs/>
          <w:color w:val="auto"/>
          <w:sz w:val="24"/>
          <w:szCs w:val="24"/>
        </w:rPr>
        <w:t>终身升级换代，并提供全套技术资料</w:t>
      </w:r>
      <w:r>
        <w:rPr>
          <w:rFonts w:hint="eastAsia" w:ascii="仿宋" w:hAnsi="仿宋" w:eastAsia="仿宋" w:cs="仿宋"/>
          <w:bCs/>
          <w:color w:val="auto"/>
          <w:sz w:val="24"/>
          <w:szCs w:val="24"/>
          <w:lang w:eastAsia="zh-CN"/>
        </w:rPr>
        <w:t>（相关费用包含在本次报价中）</w:t>
      </w:r>
      <w:r>
        <w:rPr>
          <w:rFonts w:hint="eastAsia" w:ascii="仿宋" w:hAnsi="仿宋" w:eastAsia="仿宋" w:cs="仿宋"/>
          <w:bCs/>
          <w:color w:val="auto"/>
          <w:sz w:val="24"/>
          <w:szCs w:val="24"/>
        </w:rPr>
        <w:t>。供应商中标后，在合同签订时</w:t>
      </w:r>
      <w:r>
        <w:rPr>
          <w:rFonts w:hint="eastAsia" w:ascii="仿宋" w:hAnsi="仿宋" w:eastAsia="仿宋" w:cs="仿宋"/>
          <w:bCs/>
          <w:color w:val="auto"/>
          <w:sz w:val="24"/>
          <w:szCs w:val="24"/>
          <w:lang w:eastAsia="zh-CN"/>
        </w:rPr>
        <w:t>需</w:t>
      </w:r>
      <w:r>
        <w:rPr>
          <w:rFonts w:hint="eastAsia" w:ascii="仿宋" w:hAnsi="仿宋" w:eastAsia="仿宋" w:cs="仿宋"/>
          <w:bCs/>
          <w:color w:val="auto"/>
          <w:sz w:val="24"/>
          <w:szCs w:val="24"/>
        </w:rPr>
        <w:t>提供</w:t>
      </w:r>
      <w:r>
        <w:rPr>
          <w:rFonts w:hint="eastAsia" w:ascii="仿宋" w:hAnsi="仿宋" w:eastAsia="仿宋" w:cs="仿宋"/>
          <w:bCs/>
          <w:color w:val="auto"/>
          <w:sz w:val="24"/>
          <w:szCs w:val="24"/>
          <w:lang w:eastAsia="zh-CN"/>
        </w:rPr>
        <w:t>质量保证</w:t>
      </w:r>
      <w:r>
        <w:rPr>
          <w:rFonts w:hint="eastAsia" w:ascii="仿宋" w:hAnsi="仿宋" w:eastAsia="仿宋" w:cs="仿宋"/>
          <w:bCs/>
          <w:color w:val="auto"/>
          <w:sz w:val="24"/>
          <w:szCs w:val="24"/>
        </w:rPr>
        <w:t>期的承诺函</w:t>
      </w:r>
      <w:r>
        <w:rPr>
          <w:rFonts w:hint="eastAsia" w:ascii="仿宋" w:hAnsi="仿宋" w:eastAsia="仿宋" w:cs="仿宋"/>
          <w:bCs/>
          <w:color w:val="auto"/>
          <w:sz w:val="24"/>
          <w:szCs w:val="24"/>
          <w:lang w:eastAsia="zh-CN"/>
        </w:rPr>
        <w:t>；</w:t>
      </w:r>
    </w:p>
    <w:p>
      <w:pPr>
        <w:pStyle w:val="3"/>
        <w:spacing w:line="400" w:lineRule="exact"/>
        <w:ind w:firstLine="48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在设备</w:t>
      </w:r>
      <w:r>
        <w:rPr>
          <w:rFonts w:hint="eastAsia" w:ascii="仿宋" w:hAnsi="仿宋" w:eastAsia="仿宋" w:cs="仿宋"/>
          <w:bCs/>
          <w:color w:val="auto"/>
          <w:sz w:val="24"/>
          <w:szCs w:val="24"/>
          <w:lang w:eastAsia="zh-CN"/>
        </w:rPr>
        <w:t>质量保证</w:t>
      </w:r>
      <w:r>
        <w:rPr>
          <w:rFonts w:hint="eastAsia" w:ascii="仿宋" w:hAnsi="仿宋" w:eastAsia="仿宋" w:cs="仿宋"/>
          <w:bCs/>
          <w:color w:val="auto"/>
          <w:sz w:val="24"/>
          <w:szCs w:val="24"/>
        </w:rPr>
        <w:t>期内，零配件维修更换产生的所有费用（含零配件费用）均由供应商承担</w:t>
      </w:r>
      <w:r>
        <w:rPr>
          <w:rFonts w:hint="eastAsia" w:ascii="仿宋" w:hAnsi="仿宋" w:eastAsia="仿宋" w:cs="仿宋"/>
          <w:bCs/>
          <w:color w:val="auto"/>
          <w:sz w:val="24"/>
          <w:szCs w:val="24"/>
          <w:lang w:eastAsia="zh-CN"/>
        </w:rPr>
        <w:t>；</w:t>
      </w:r>
    </w:p>
    <w:p>
      <w:pPr>
        <w:pStyle w:val="3"/>
        <w:spacing w:line="400" w:lineRule="exact"/>
        <w:ind w:firstLine="48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.供应商负责派合格的工程师到用户现场进行设备安装、调试，达到正常生产要求，采购人经验收合格后签字确认。国产设备生产日期须在</w:t>
      </w:r>
      <w:r>
        <w:rPr>
          <w:rFonts w:hint="eastAsia" w:ascii="仿宋" w:hAnsi="仿宋" w:eastAsia="仿宋" w:cs="仿宋"/>
          <w:bCs/>
          <w:color w:val="auto"/>
          <w:sz w:val="24"/>
          <w:szCs w:val="24"/>
          <w:lang w:eastAsia="zh-CN"/>
        </w:rPr>
        <w:t>交货</w:t>
      </w:r>
      <w:r>
        <w:rPr>
          <w:rFonts w:hint="eastAsia" w:ascii="仿宋" w:hAnsi="仿宋" w:eastAsia="仿宋" w:cs="仿宋"/>
          <w:bCs/>
          <w:color w:val="auto"/>
          <w:sz w:val="24"/>
          <w:szCs w:val="24"/>
        </w:rPr>
        <w:t>日期前6个月以内</w:t>
      </w:r>
      <w:r>
        <w:rPr>
          <w:rFonts w:hint="eastAsia" w:ascii="仿宋" w:hAnsi="仿宋" w:eastAsia="仿宋" w:cs="仿宋"/>
          <w:bCs/>
          <w:color w:val="auto"/>
          <w:sz w:val="24"/>
          <w:szCs w:val="24"/>
          <w:lang w:eastAsia="zh-CN"/>
        </w:rPr>
        <w:t>生产</w:t>
      </w:r>
      <w:r>
        <w:rPr>
          <w:rFonts w:hint="eastAsia" w:ascii="仿宋" w:hAnsi="仿宋" w:eastAsia="仿宋" w:cs="仿宋"/>
          <w:bCs/>
          <w:color w:val="auto"/>
          <w:sz w:val="24"/>
          <w:szCs w:val="24"/>
        </w:rPr>
        <w:t>，否则采购人不予验收</w:t>
      </w:r>
      <w:r>
        <w:rPr>
          <w:rFonts w:hint="eastAsia" w:ascii="仿宋" w:hAnsi="仿宋" w:eastAsia="仿宋" w:cs="仿宋"/>
          <w:bCs/>
          <w:color w:val="auto"/>
          <w:sz w:val="24"/>
          <w:szCs w:val="24"/>
          <w:lang w:eastAsia="zh-CN"/>
        </w:rPr>
        <w:t>；</w:t>
      </w:r>
    </w:p>
    <w:p>
      <w:pPr>
        <w:pStyle w:val="3"/>
        <w:spacing w:line="400" w:lineRule="exact"/>
        <w:ind w:firstLine="48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.终身零配件供应：供应商应保证设备</w:t>
      </w:r>
      <w:r>
        <w:rPr>
          <w:rFonts w:hint="eastAsia" w:ascii="仿宋" w:hAnsi="仿宋" w:eastAsia="仿宋" w:cs="仿宋"/>
          <w:bCs/>
          <w:color w:val="auto"/>
          <w:sz w:val="24"/>
          <w:szCs w:val="24"/>
          <w:lang w:eastAsia="zh-CN"/>
        </w:rPr>
        <w:t>使用期间终身供应零配件，</w:t>
      </w:r>
      <w:r>
        <w:rPr>
          <w:rFonts w:hint="eastAsia" w:ascii="仿宋" w:hAnsi="仿宋" w:eastAsia="仿宋" w:cs="仿宋"/>
          <w:bCs/>
          <w:color w:val="auto"/>
          <w:sz w:val="24"/>
          <w:szCs w:val="24"/>
        </w:rPr>
        <w:t>并以</w:t>
      </w:r>
      <w:r>
        <w:rPr>
          <w:rFonts w:hint="eastAsia" w:ascii="仿宋" w:hAnsi="仿宋" w:eastAsia="仿宋" w:cs="仿宋"/>
          <w:bCs/>
          <w:color w:val="auto"/>
          <w:sz w:val="24"/>
          <w:szCs w:val="24"/>
          <w:lang w:eastAsia="zh-CN"/>
        </w:rPr>
        <w:t>不超过</w:t>
      </w:r>
      <w:r>
        <w:rPr>
          <w:rFonts w:hint="eastAsia" w:ascii="仿宋" w:hAnsi="仿宋" w:eastAsia="仿宋" w:cs="仿宋"/>
          <w:bCs/>
          <w:color w:val="auto"/>
          <w:sz w:val="24"/>
          <w:szCs w:val="24"/>
        </w:rPr>
        <w:t>本次投标的零</w:t>
      </w:r>
      <w:r>
        <w:rPr>
          <w:rFonts w:hint="eastAsia" w:ascii="仿宋" w:hAnsi="仿宋" w:eastAsia="仿宋" w:cs="仿宋"/>
          <w:bCs/>
          <w:color w:val="auto"/>
          <w:sz w:val="24"/>
          <w:szCs w:val="24"/>
          <w:lang w:eastAsia="zh-CN"/>
        </w:rPr>
        <w:t>配</w:t>
      </w:r>
      <w:r>
        <w:rPr>
          <w:rFonts w:hint="eastAsia" w:ascii="仿宋" w:hAnsi="仿宋" w:eastAsia="仿宋" w:cs="仿宋"/>
          <w:bCs/>
          <w:color w:val="auto"/>
          <w:sz w:val="24"/>
          <w:szCs w:val="24"/>
        </w:rPr>
        <w:t>件报价的80%的价格提供该设备所需的维修零配件</w:t>
      </w:r>
      <w:r>
        <w:rPr>
          <w:rFonts w:hint="eastAsia" w:ascii="仿宋" w:hAnsi="仿宋" w:eastAsia="仿宋" w:cs="仿宋"/>
          <w:bCs/>
          <w:color w:val="auto"/>
          <w:sz w:val="24"/>
          <w:szCs w:val="24"/>
          <w:lang w:eastAsia="zh-CN"/>
        </w:rPr>
        <w:t>（投标人需提供含价格的零配件报价单），</w:t>
      </w:r>
      <w:r>
        <w:rPr>
          <w:rFonts w:hint="eastAsia" w:ascii="仿宋" w:hAnsi="仿宋" w:eastAsia="仿宋" w:cs="仿宋"/>
          <w:bCs/>
          <w:color w:val="auto"/>
          <w:sz w:val="24"/>
          <w:szCs w:val="24"/>
        </w:rPr>
        <w:t>且保证在以后市场价下降时相应下调。</w:t>
      </w:r>
      <w:r>
        <w:rPr>
          <w:rFonts w:hint="eastAsia" w:ascii="仿宋" w:hAnsi="仿宋" w:eastAsia="仿宋" w:cs="仿宋"/>
          <w:bCs/>
          <w:color w:val="auto"/>
          <w:sz w:val="24"/>
          <w:szCs w:val="24"/>
          <w:lang w:eastAsia="zh-CN"/>
        </w:rPr>
        <w:t>质量保证</w:t>
      </w:r>
      <w:r>
        <w:rPr>
          <w:rFonts w:hint="eastAsia" w:ascii="仿宋" w:hAnsi="仿宋" w:eastAsia="仿宋" w:cs="仿宋"/>
          <w:bCs/>
          <w:color w:val="auto"/>
          <w:sz w:val="24"/>
          <w:szCs w:val="24"/>
        </w:rPr>
        <w:t>期后，供应商仍应上门维修，维修设备只收取零配件费用，供应商专业技术服务人员的一切费用全部自理</w:t>
      </w:r>
      <w:r>
        <w:rPr>
          <w:rFonts w:hint="eastAsia" w:ascii="仿宋" w:hAnsi="仿宋" w:eastAsia="仿宋" w:cs="仿宋"/>
          <w:bCs/>
          <w:color w:val="auto"/>
          <w:sz w:val="24"/>
          <w:szCs w:val="24"/>
          <w:lang w:eastAsia="zh-CN"/>
        </w:rPr>
        <w:t>；</w:t>
      </w:r>
    </w:p>
    <w:p>
      <w:pPr>
        <w:pStyle w:val="3"/>
        <w:spacing w:line="400" w:lineRule="exact"/>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.培训：</w:t>
      </w:r>
    </w:p>
    <w:p>
      <w:pPr>
        <w:pStyle w:val="3"/>
        <w:spacing w:line="400" w:lineRule="exact"/>
        <w:ind w:firstLine="48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培训：培训：</w:t>
      </w:r>
      <w:r>
        <w:rPr>
          <w:rFonts w:hint="eastAsia" w:ascii="仿宋" w:hAnsi="仿宋" w:eastAsia="仿宋" w:cs="仿宋"/>
          <w:bCs/>
          <w:color w:val="auto"/>
          <w:sz w:val="24"/>
          <w:szCs w:val="24"/>
          <w:lang w:eastAsia="zh-CN"/>
        </w:rPr>
        <w:t>供应商需</w:t>
      </w:r>
      <w:r>
        <w:rPr>
          <w:rFonts w:hint="eastAsia" w:ascii="仿宋" w:hAnsi="仿宋" w:eastAsia="仿宋" w:cs="仿宋"/>
          <w:bCs/>
          <w:color w:val="auto"/>
          <w:sz w:val="24"/>
          <w:szCs w:val="24"/>
        </w:rPr>
        <w:t>为</w:t>
      </w:r>
      <w:r>
        <w:rPr>
          <w:rFonts w:hint="eastAsia" w:ascii="仿宋" w:hAnsi="仿宋" w:eastAsia="仿宋" w:cs="仿宋"/>
          <w:bCs/>
          <w:color w:val="auto"/>
          <w:sz w:val="24"/>
          <w:szCs w:val="24"/>
          <w:lang w:eastAsia="zh-CN"/>
        </w:rPr>
        <w:t>采购人提供</w:t>
      </w:r>
      <w:r>
        <w:rPr>
          <w:rFonts w:hint="eastAsia" w:ascii="仿宋" w:hAnsi="仿宋" w:eastAsia="仿宋" w:cs="仿宋"/>
          <w:bCs/>
          <w:color w:val="auto"/>
          <w:sz w:val="24"/>
          <w:szCs w:val="24"/>
        </w:rPr>
        <w:t>现场培训</w:t>
      </w:r>
      <w:r>
        <w:rPr>
          <w:rFonts w:hint="eastAsia" w:ascii="仿宋" w:hAnsi="仿宋" w:eastAsia="仿宋" w:cs="仿宋"/>
          <w:bCs/>
          <w:color w:val="auto"/>
          <w:sz w:val="24"/>
          <w:szCs w:val="24"/>
          <w:lang w:eastAsia="zh-CN"/>
        </w:rPr>
        <w:t>，受训人员为</w:t>
      </w:r>
      <w:r>
        <w:rPr>
          <w:rFonts w:hint="eastAsia" w:ascii="仿宋" w:hAnsi="仿宋" w:eastAsia="仿宋" w:cs="仿宋"/>
          <w:bCs/>
          <w:color w:val="auto"/>
          <w:sz w:val="24"/>
          <w:szCs w:val="24"/>
        </w:rPr>
        <w:t>至少2名（含2名）工作人员（1名医师/技师、1名工程师），受训人员</w:t>
      </w:r>
      <w:r>
        <w:rPr>
          <w:rFonts w:hint="eastAsia" w:ascii="仿宋" w:hAnsi="仿宋" w:eastAsia="仿宋" w:cs="仿宋"/>
          <w:bCs/>
          <w:color w:val="auto"/>
          <w:sz w:val="24"/>
          <w:szCs w:val="24"/>
          <w:lang w:eastAsia="zh-CN"/>
        </w:rPr>
        <w:t>接受培训后需</w:t>
      </w:r>
      <w:r>
        <w:rPr>
          <w:rFonts w:hint="eastAsia" w:ascii="仿宋" w:hAnsi="仿宋" w:eastAsia="仿宋" w:cs="仿宋"/>
          <w:bCs/>
          <w:color w:val="auto"/>
          <w:sz w:val="24"/>
          <w:szCs w:val="24"/>
        </w:rPr>
        <w:t>达到熟练掌握中标设备的操作规程与技能，并具有解决日常维护和基础维修的能力；</w:t>
      </w:r>
      <w:r>
        <w:rPr>
          <w:rFonts w:hint="eastAsia" w:ascii="仿宋" w:hAnsi="仿宋" w:eastAsia="仿宋" w:cs="仿宋"/>
          <w:bCs/>
          <w:color w:val="auto"/>
          <w:sz w:val="24"/>
          <w:szCs w:val="24"/>
          <w:lang w:eastAsia="zh-CN"/>
        </w:rPr>
        <w:t>供应商需</w:t>
      </w:r>
      <w:r>
        <w:rPr>
          <w:rFonts w:hint="eastAsia" w:ascii="仿宋" w:hAnsi="仿宋" w:eastAsia="仿宋" w:cs="仿宋"/>
          <w:bCs/>
          <w:color w:val="auto"/>
          <w:sz w:val="24"/>
          <w:szCs w:val="24"/>
        </w:rPr>
        <w:t>提供持续的提高专业应用技能及学术支持平台</w:t>
      </w:r>
      <w:r>
        <w:rPr>
          <w:rFonts w:hint="eastAsia" w:ascii="仿宋" w:hAnsi="仿宋" w:eastAsia="仿宋" w:cs="仿宋"/>
          <w:bCs/>
          <w:color w:val="auto"/>
          <w:sz w:val="24"/>
          <w:szCs w:val="24"/>
          <w:lang w:eastAsia="zh-CN"/>
        </w:rPr>
        <w:t>；</w:t>
      </w:r>
    </w:p>
    <w:p>
      <w:pPr>
        <w:pStyle w:val="3"/>
        <w:spacing w:line="400" w:lineRule="exact"/>
        <w:ind w:firstLine="48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供应商</w:t>
      </w:r>
      <w:r>
        <w:rPr>
          <w:rFonts w:hint="eastAsia" w:ascii="仿宋" w:hAnsi="仿宋" w:eastAsia="仿宋" w:cs="仿宋"/>
          <w:bCs/>
          <w:color w:val="auto"/>
          <w:sz w:val="24"/>
          <w:szCs w:val="24"/>
        </w:rPr>
        <w:t>需为本项目配备不少于一名的原厂维修工程师，（提供工程师名单和联系方式（手机号或座机号））或供应商提供书面承诺函，承诺中标后1个月内，在项目所在地省份提供原厂的维修工程师进行服务（提供供应商的承诺函原件）</w:t>
      </w:r>
      <w:r>
        <w:rPr>
          <w:rFonts w:hint="eastAsia" w:ascii="仿宋" w:hAnsi="仿宋" w:eastAsia="仿宋" w:cs="仿宋"/>
          <w:bCs/>
          <w:color w:val="auto"/>
          <w:sz w:val="24"/>
          <w:szCs w:val="24"/>
          <w:lang w:eastAsia="zh-CN"/>
        </w:rPr>
        <w:t>；</w:t>
      </w:r>
    </w:p>
    <w:p>
      <w:pPr>
        <w:pStyle w:val="3"/>
        <w:spacing w:line="400" w:lineRule="exact"/>
        <w:ind w:firstLine="48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质</w:t>
      </w:r>
      <w:r>
        <w:rPr>
          <w:rFonts w:hint="eastAsia" w:ascii="仿宋" w:hAnsi="仿宋" w:eastAsia="仿宋" w:cs="仿宋"/>
          <w:bCs/>
          <w:color w:val="auto"/>
          <w:sz w:val="24"/>
          <w:szCs w:val="24"/>
          <w:lang w:eastAsia="zh-CN"/>
        </w:rPr>
        <w:t>量</w:t>
      </w:r>
      <w:r>
        <w:rPr>
          <w:rFonts w:hint="eastAsia" w:ascii="仿宋" w:hAnsi="仿宋" w:eastAsia="仿宋" w:cs="仿宋"/>
          <w:bCs/>
          <w:color w:val="auto"/>
          <w:sz w:val="24"/>
          <w:szCs w:val="24"/>
        </w:rPr>
        <w:t>保</w:t>
      </w:r>
      <w:r>
        <w:rPr>
          <w:rFonts w:hint="eastAsia" w:ascii="仿宋" w:hAnsi="仿宋" w:eastAsia="仿宋" w:cs="仿宋"/>
          <w:bCs/>
          <w:color w:val="auto"/>
          <w:sz w:val="24"/>
          <w:szCs w:val="24"/>
          <w:lang w:eastAsia="zh-CN"/>
        </w:rPr>
        <w:t>证</w:t>
      </w:r>
      <w:r>
        <w:rPr>
          <w:rFonts w:hint="eastAsia" w:ascii="仿宋" w:hAnsi="仿宋" w:eastAsia="仿宋" w:cs="仿宋"/>
          <w:bCs/>
          <w:color w:val="auto"/>
          <w:sz w:val="24"/>
          <w:szCs w:val="24"/>
        </w:rPr>
        <w:t>期内出现中标产品质量问题，</w:t>
      </w:r>
      <w:r>
        <w:rPr>
          <w:rFonts w:hint="eastAsia" w:ascii="仿宋" w:hAnsi="仿宋" w:eastAsia="仿宋" w:cs="仿宋"/>
          <w:bCs/>
          <w:color w:val="auto"/>
          <w:sz w:val="24"/>
          <w:szCs w:val="24"/>
          <w:lang w:eastAsia="zh-CN"/>
        </w:rPr>
        <w:t>供应商</w:t>
      </w:r>
      <w:r>
        <w:rPr>
          <w:rFonts w:hint="eastAsia" w:ascii="仿宋" w:hAnsi="仿宋" w:eastAsia="仿宋" w:cs="仿宋"/>
          <w:bCs/>
          <w:color w:val="auto"/>
          <w:sz w:val="24"/>
          <w:szCs w:val="24"/>
        </w:rPr>
        <w:t>在接到</w:t>
      </w:r>
      <w:r>
        <w:rPr>
          <w:rFonts w:hint="eastAsia" w:ascii="仿宋" w:hAnsi="仿宋" w:eastAsia="仿宋" w:cs="仿宋"/>
          <w:bCs/>
          <w:color w:val="auto"/>
          <w:sz w:val="24"/>
          <w:szCs w:val="24"/>
          <w:lang w:eastAsia="zh-CN"/>
        </w:rPr>
        <w:t>采购人</w:t>
      </w:r>
      <w:r>
        <w:rPr>
          <w:rFonts w:hint="eastAsia" w:ascii="仿宋" w:hAnsi="仿宋" w:eastAsia="仿宋" w:cs="仿宋"/>
          <w:bCs/>
          <w:color w:val="auto"/>
          <w:sz w:val="24"/>
          <w:szCs w:val="24"/>
        </w:rPr>
        <w:t>通知后立即响应，并在4小时内派专业技术人员到达</w:t>
      </w:r>
      <w:r>
        <w:rPr>
          <w:rFonts w:hint="eastAsia" w:ascii="仿宋" w:hAnsi="仿宋" w:eastAsia="仿宋" w:cs="仿宋"/>
          <w:bCs/>
          <w:color w:val="auto"/>
          <w:sz w:val="24"/>
          <w:szCs w:val="24"/>
          <w:lang w:eastAsia="zh-CN"/>
        </w:rPr>
        <w:t>采购人</w:t>
      </w:r>
      <w:r>
        <w:rPr>
          <w:rFonts w:hint="eastAsia" w:ascii="仿宋" w:hAnsi="仿宋" w:eastAsia="仿宋" w:cs="仿宋"/>
          <w:bCs/>
          <w:color w:val="auto"/>
          <w:sz w:val="24"/>
          <w:szCs w:val="24"/>
        </w:rPr>
        <w:t>现场，8小时内解决问题，24小时内不能修复</w:t>
      </w:r>
      <w:r>
        <w:rPr>
          <w:rFonts w:hint="eastAsia" w:ascii="仿宋" w:hAnsi="仿宋" w:eastAsia="仿宋" w:cs="仿宋"/>
          <w:bCs/>
          <w:color w:val="auto"/>
          <w:sz w:val="24"/>
          <w:szCs w:val="24"/>
          <w:lang w:eastAsia="zh-CN"/>
        </w:rPr>
        <w:t>的</w:t>
      </w:r>
      <w:r>
        <w:rPr>
          <w:rFonts w:hint="eastAsia" w:ascii="仿宋" w:hAnsi="仿宋" w:eastAsia="仿宋" w:cs="仿宋"/>
          <w:bCs/>
          <w:color w:val="auto"/>
          <w:sz w:val="24"/>
          <w:szCs w:val="24"/>
        </w:rPr>
        <w:t>，供应商必须及时提供备用设备确保临床使用</w:t>
      </w:r>
      <w:r>
        <w:rPr>
          <w:rFonts w:hint="eastAsia" w:ascii="仿宋" w:hAnsi="仿宋" w:eastAsia="仿宋" w:cs="仿宋"/>
          <w:bCs/>
          <w:color w:val="auto"/>
          <w:sz w:val="24"/>
          <w:szCs w:val="24"/>
          <w:lang w:eastAsia="zh-CN"/>
        </w:rPr>
        <w:t>；</w:t>
      </w:r>
    </w:p>
    <w:p>
      <w:pPr>
        <w:spacing w:line="520" w:lineRule="exact"/>
        <w:ind w:firstLine="241" w:firstLineChars="100"/>
        <w:rPr>
          <w:rFonts w:hint="eastAsia" w:ascii="仿宋" w:hAnsi="仿宋" w:eastAsia="仿宋" w:cs="仿宋"/>
          <w:color w:val="auto"/>
          <w:sz w:val="24"/>
          <w:szCs w:val="24"/>
        </w:rPr>
      </w:pPr>
      <w:r>
        <w:rPr>
          <w:rFonts w:hint="eastAsia" w:ascii="仿宋" w:hAnsi="仿宋" w:eastAsia="仿宋" w:cs="仿宋"/>
          <w:b/>
          <w:color w:val="auto"/>
          <w:sz w:val="24"/>
          <w:szCs w:val="24"/>
        </w:rPr>
        <w:t>5、供应商特殊资格条件</w:t>
      </w:r>
    </w:p>
    <w:p>
      <w:pPr>
        <w:rPr>
          <w:rFonts w:hint="eastAsia" w:ascii="仿宋" w:hAnsi="仿宋" w:eastAsia="仿宋" w:cs="仿宋"/>
          <w:bCs/>
          <w:color w:val="auto"/>
          <w:sz w:val="24"/>
          <w:szCs w:val="24"/>
        </w:rPr>
      </w:pPr>
      <w:r>
        <w:rPr>
          <w:rFonts w:hint="eastAsia" w:ascii="仿宋" w:hAnsi="仿宋" w:eastAsia="仿宋" w:cs="仿宋"/>
          <w:color w:val="auto"/>
          <w:sz w:val="24"/>
          <w:szCs w:val="24"/>
        </w:rPr>
        <w:t>采购产品为医疗器械，供应商须符合《医疗器械监督管理条例》要求并提供供应商经营该产品的许可／备案证明材料；所投产品须符合《医疗器械注册与备案管理办法》要求并提供产品的注册／备案证明</w:t>
      </w:r>
    </w:p>
    <w:p>
      <w:pPr>
        <w:pStyle w:val="5"/>
        <w:tabs>
          <w:tab w:val="left" w:pos="600"/>
        </w:tabs>
        <w:spacing w:line="400" w:lineRule="exact"/>
        <w:ind w:left="0" w:leftChars="0" w:firstLine="0" w:firstLineChars="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综合评分明细表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842"/>
        <w:gridCol w:w="772"/>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18" w:type="pct"/>
            <w:noWrap w:val="0"/>
            <w:vAlign w:val="center"/>
          </w:tcPr>
          <w:p>
            <w:pPr>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序号</w:t>
            </w:r>
          </w:p>
        </w:tc>
        <w:tc>
          <w:tcPr>
            <w:tcW w:w="494" w:type="pct"/>
            <w:noWrap w:val="0"/>
            <w:vAlign w:val="center"/>
          </w:tcPr>
          <w:p>
            <w:pPr>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评分因素</w:t>
            </w:r>
          </w:p>
        </w:tc>
        <w:tc>
          <w:tcPr>
            <w:tcW w:w="453" w:type="pct"/>
            <w:noWrap w:val="0"/>
            <w:vAlign w:val="center"/>
          </w:tcPr>
          <w:p>
            <w:pPr>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分值</w:t>
            </w:r>
          </w:p>
        </w:tc>
        <w:tc>
          <w:tcPr>
            <w:tcW w:w="3735" w:type="pct"/>
            <w:noWrap w:val="0"/>
            <w:vAlign w:val="center"/>
          </w:tcPr>
          <w:p>
            <w:pPr>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8" w:type="pct"/>
            <w:noWrap w:val="0"/>
            <w:vAlign w:val="center"/>
          </w:tcPr>
          <w:p>
            <w:pPr>
              <w:spacing w:after="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494" w:type="pct"/>
            <w:noWrap w:val="0"/>
            <w:vAlign w:val="center"/>
          </w:tcPr>
          <w:p>
            <w:pPr>
              <w:spacing w:after="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报价</w:t>
            </w:r>
          </w:p>
        </w:tc>
        <w:tc>
          <w:tcPr>
            <w:tcW w:w="453" w:type="pct"/>
            <w:noWrap w:val="0"/>
            <w:vAlign w:val="center"/>
          </w:tcPr>
          <w:p>
            <w:pPr>
              <w:spacing w:after="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30分</w:t>
            </w:r>
          </w:p>
        </w:tc>
        <w:tc>
          <w:tcPr>
            <w:tcW w:w="3735" w:type="pct"/>
            <w:noWrap w:val="0"/>
            <w:vAlign w:val="center"/>
          </w:tcPr>
          <w:p>
            <w:pPr>
              <w:spacing w:after="0"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以本次最低有效投标报价为评标基准价，其价格分为满分。其他投标人的价格分统一按照下列公式计算：投标报价得分=(评标基准价／投标报价)*30%*100。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8" w:type="pct"/>
            <w:noWrap w:val="0"/>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494" w:type="pct"/>
            <w:noWrap w:val="0"/>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技术参数指标质量</w:t>
            </w:r>
          </w:p>
        </w:tc>
        <w:tc>
          <w:tcPr>
            <w:tcW w:w="453" w:type="pct"/>
            <w:noWrap w:val="0"/>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0分</w:t>
            </w:r>
          </w:p>
        </w:tc>
        <w:tc>
          <w:tcPr>
            <w:tcW w:w="3735" w:type="pct"/>
            <w:noWrap w:val="0"/>
            <w:vAlign w:val="center"/>
          </w:tcPr>
          <w:p>
            <w:pPr>
              <w:spacing w:after="0"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投标人完全满足“技术参数要求”要求，没有负偏离的得</w:t>
            </w:r>
            <w:r>
              <w:rPr>
                <w:rFonts w:hint="eastAsia" w:ascii="仿宋" w:hAnsi="仿宋" w:eastAsia="仿宋" w:cs="仿宋"/>
                <w:color w:val="auto"/>
                <w:kern w:val="0"/>
                <w:sz w:val="24"/>
                <w:szCs w:val="24"/>
                <w:lang w:val="en-US" w:eastAsia="zh-CN"/>
              </w:rPr>
              <w:t>50</w:t>
            </w:r>
            <w:r>
              <w:rPr>
                <w:rFonts w:hint="eastAsia" w:ascii="仿宋" w:hAnsi="仿宋" w:eastAsia="仿宋" w:cs="仿宋"/>
                <w:color w:val="auto"/>
                <w:kern w:val="0"/>
                <w:sz w:val="24"/>
                <w:szCs w:val="24"/>
              </w:rPr>
              <w:t>分。如有偏离则按照以下要求扣分，扣完为止：</w:t>
            </w:r>
          </w:p>
          <w:p>
            <w:pPr>
              <w:spacing w:after="0"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投标人针对“技术参数要求”中一般技术参数条款的响应得分规则如下（一般技术参数条款指未标注“▲”的条款）：一般技术参数条款响应得分=（投标人满足一般技术参数条款的数量÷技术参数要求中一般技术参数条款的总数量）×</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0分。</w:t>
            </w:r>
          </w:p>
          <w:p>
            <w:pPr>
              <w:spacing w:after="0"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2、投标人针对“技术参数要求”中“▲”技术参数条款的响应得分规则如下：“▲”技术参数条款响应得分=（投标人满足“▲”技术参数条款的数量÷技术参数要求中“▲”技术参数条款的总数量）×</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0分。</w:t>
            </w:r>
          </w:p>
          <w:p>
            <w:pPr>
              <w:spacing w:after="0"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w:t>
            </w:r>
          </w:p>
          <w:p>
            <w:pPr>
              <w:spacing w:after="0"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①文件以一级序号数字（如“1.”“2.”“3.”…）为一条（标题除外）；数字序号下有多级序号的，以最小级数字序号为一条；</w:t>
            </w:r>
          </w:p>
          <w:p>
            <w:pPr>
              <w:spacing w:after="0"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②针对标注“▲”号的技术参数，若技术参数要求提供对应证明材料，应按要求提供；若技术参数未要求提供证明材料，投标时需提供生产厂家的印刷资料或生产厂家的说明书或国家认可的第三方检测机构出具的检测报告等，若未提供有效证明材料则该参数将被视为不满足；</w:t>
            </w:r>
          </w:p>
          <w:p>
            <w:pPr>
              <w:spacing w:after="0"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③针对一般条款的技术响应，若技术参数要求提供对应证明材料，应按要求提供，否则对应技术参数条款将视为不满足。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8" w:type="pct"/>
            <w:noWrap w:val="0"/>
            <w:vAlign w:val="center"/>
          </w:tcPr>
          <w:p>
            <w:pPr>
              <w:spacing w:after="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494" w:type="pct"/>
            <w:noWrap w:val="0"/>
            <w:vAlign w:val="center"/>
          </w:tcPr>
          <w:p>
            <w:pPr>
              <w:spacing w:after="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实施方案</w:t>
            </w:r>
          </w:p>
        </w:tc>
        <w:tc>
          <w:tcPr>
            <w:tcW w:w="453" w:type="pct"/>
            <w:noWrap w:val="0"/>
            <w:vAlign w:val="center"/>
          </w:tcPr>
          <w:p>
            <w:pPr>
              <w:spacing w:after="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0分</w:t>
            </w:r>
          </w:p>
        </w:tc>
        <w:tc>
          <w:tcPr>
            <w:tcW w:w="3735" w:type="pct"/>
            <w:noWrap w:val="0"/>
            <w:vAlign w:val="center"/>
          </w:tcPr>
          <w:p>
            <w:pPr>
              <w:spacing w:after="0"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根据投标人针对本项目提供的实施方案来进行综合评审，方案至少应包含：①供货及运输方案、②技术保障方案、③安装调试方案、④售后服务方案、⑤应急预案。</w:t>
            </w:r>
          </w:p>
          <w:p>
            <w:pPr>
              <w:spacing w:after="0"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以上提供齐全、分析准确、有详尽的解决方案、且完全符合本项目实际需求的得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0分；每有一项内容缺失的扣</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分；每有一项内容有缺陷或不合理或不具有针对性和操作性的扣</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分，扣完为止。</w:t>
            </w:r>
          </w:p>
          <w:p>
            <w:pPr>
              <w:spacing w:after="0"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内容有缺陷或不合理或不具有针对性和操作性是指：方案内容过于简略、对要求内容未进行必要的详细描述、不完全满足采购人需求、涉及的相关国家、行业标准、规范与本项目要求不一致、凭空编造、逻辑漏洞、前后内容无法连贯等。</w:t>
            </w:r>
          </w:p>
        </w:tc>
      </w:tr>
    </w:tbl>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注：评分的取值按四舍五入法，保留小数点后两位。</w:t>
      </w:r>
    </w:p>
    <w:p>
      <w:pPr>
        <w:spacing w:line="240" w:lineRule="auto"/>
        <w:rPr>
          <w:rFonts w:hint="eastAsia" w:ascii="仿宋" w:hAnsi="仿宋" w:eastAsia="仿宋"/>
          <w:color w:val="auto"/>
          <w:sz w:val="24"/>
          <w:szCs w:val="24"/>
          <w:lang w:eastAsia="zh-CN"/>
        </w:rPr>
      </w:pPr>
    </w:p>
    <w:p>
      <w:pPr>
        <w:spacing w:line="360" w:lineRule="auto"/>
        <w:ind w:firstLine="480" w:firstLineChars="200"/>
        <w:rPr>
          <w:rFonts w:hint="eastAsia" w:ascii="仿宋" w:hAnsi="仿宋" w:eastAsia="仿宋" w:cs="仿宋"/>
          <w:color w:val="auto"/>
          <w:sz w:val="24"/>
          <w:szCs w:val="24"/>
          <w:lang w:eastAsia="zh-CN" w:bidi="ar"/>
        </w:rPr>
      </w:pPr>
      <w:r>
        <w:rPr>
          <w:rFonts w:hint="eastAsia" w:ascii="仿宋" w:hAnsi="仿宋" w:eastAsia="仿宋"/>
          <w:color w:val="auto"/>
          <w:sz w:val="24"/>
          <w:szCs w:val="24"/>
          <w:lang w:eastAsia="zh-CN"/>
        </w:rPr>
        <w:t>以上所有内容标注“★”是实质性要求，供应商必须达到，未达到不能参与投标；“</w:t>
      </w:r>
      <w:r>
        <w:rPr>
          <w:rFonts w:hint="eastAsia" w:ascii="仿宋" w:hAnsi="仿宋" w:eastAsia="仿宋" w:cs="仿宋"/>
          <w:color w:val="auto"/>
          <w:sz w:val="24"/>
          <w:szCs w:val="24"/>
          <w:lang w:bidi="ar"/>
        </w:rPr>
        <w:t>▲</w:t>
      </w:r>
      <w:r>
        <w:rPr>
          <w:rFonts w:hint="eastAsia" w:ascii="仿宋" w:hAnsi="仿宋" w:eastAsia="仿宋"/>
          <w:color w:val="auto"/>
          <w:sz w:val="24"/>
          <w:szCs w:val="24"/>
          <w:lang w:eastAsia="zh-CN"/>
        </w:rPr>
        <w:t>”</w:t>
      </w:r>
      <w:r>
        <w:rPr>
          <w:rFonts w:hint="eastAsia" w:ascii="仿宋" w:hAnsi="仿宋" w:eastAsia="仿宋" w:cs="仿宋"/>
          <w:color w:val="auto"/>
          <w:sz w:val="24"/>
          <w:szCs w:val="24"/>
          <w:lang w:eastAsia="zh-CN" w:bidi="ar"/>
        </w:rPr>
        <w:t>是供应商根据评分进行响应的条件，即能够满足即得分，不能满足即扣分。</w:t>
      </w:r>
    </w:p>
    <w:p>
      <w:pPr>
        <w:rPr>
          <w:rFonts w:hint="eastAsia" w:ascii="仿宋" w:hAnsi="仿宋" w:eastAsia="仿宋" w:cs="仿宋"/>
          <w:sz w:val="24"/>
          <w:szCs w:val="24"/>
          <w:lang w:val="en-US" w:eastAsia="zh-CN"/>
        </w:rPr>
      </w:pPr>
      <w:r>
        <w:rPr>
          <w:rFonts w:hint="eastAsia" w:ascii="仿宋" w:hAnsi="仿宋" w:eastAsia="仿宋" w:cs="仿宋"/>
          <w:b/>
          <w:bCs/>
          <w:color w:val="auto"/>
          <w:sz w:val="24"/>
          <w:szCs w:val="24"/>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300B7"/>
    <w:multiLevelType w:val="singleLevel"/>
    <w:tmpl w:val="F6D300B7"/>
    <w:lvl w:ilvl="0" w:tentative="0">
      <w:start w:val="7"/>
      <w:numFmt w:val="decimal"/>
      <w:suff w:val="nothing"/>
      <w:lvlText w:val="%1、"/>
      <w:lvlJc w:val="left"/>
    </w:lvl>
  </w:abstractNum>
  <w:abstractNum w:abstractNumId="1">
    <w:nsid w:val="2A3096C5"/>
    <w:multiLevelType w:val="singleLevel"/>
    <w:tmpl w:val="2A3096C5"/>
    <w:lvl w:ilvl="0" w:tentative="0">
      <w:start w:val="1"/>
      <w:numFmt w:val="chineseCounting"/>
      <w:suff w:val="nothing"/>
      <w:lvlText w:val="%1、"/>
      <w:lvlJc w:val="left"/>
      <w:rPr>
        <w:rFonts w:hint="eastAsia"/>
      </w:rPr>
    </w:lvl>
  </w:abstractNum>
  <w:abstractNum w:abstractNumId="2">
    <w:nsid w:val="5E049842"/>
    <w:multiLevelType w:val="singleLevel"/>
    <w:tmpl w:val="5E049842"/>
    <w:lvl w:ilvl="0" w:tentative="0">
      <w:start w:val="10"/>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00000000"/>
    <w:rsid w:val="00BE7797"/>
    <w:rsid w:val="014C4DA3"/>
    <w:rsid w:val="01FA4D93"/>
    <w:rsid w:val="02F72AEC"/>
    <w:rsid w:val="03B94246"/>
    <w:rsid w:val="04207E21"/>
    <w:rsid w:val="049F51EA"/>
    <w:rsid w:val="04CD61FB"/>
    <w:rsid w:val="0697525C"/>
    <w:rsid w:val="070457D8"/>
    <w:rsid w:val="070E20AB"/>
    <w:rsid w:val="07E37CE0"/>
    <w:rsid w:val="091807ED"/>
    <w:rsid w:val="0A256763"/>
    <w:rsid w:val="0AFE0C94"/>
    <w:rsid w:val="0B45010B"/>
    <w:rsid w:val="0DBE0DD6"/>
    <w:rsid w:val="0E460DCC"/>
    <w:rsid w:val="0EB83A78"/>
    <w:rsid w:val="0F1F64FF"/>
    <w:rsid w:val="0F22295F"/>
    <w:rsid w:val="10846B12"/>
    <w:rsid w:val="113B273E"/>
    <w:rsid w:val="119105B0"/>
    <w:rsid w:val="11943BFC"/>
    <w:rsid w:val="11E64458"/>
    <w:rsid w:val="120945EA"/>
    <w:rsid w:val="12A212DC"/>
    <w:rsid w:val="132A4818"/>
    <w:rsid w:val="135D4C39"/>
    <w:rsid w:val="143A2A38"/>
    <w:rsid w:val="14643175"/>
    <w:rsid w:val="147B4FD6"/>
    <w:rsid w:val="14FC3F92"/>
    <w:rsid w:val="15CE2E0F"/>
    <w:rsid w:val="16493207"/>
    <w:rsid w:val="18D47700"/>
    <w:rsid w:val="1BB11F7A"/>
    <w:rsid w:val="1C346962"/>
    <w:rsid w:val="1CE21541"/>
    <w:rsid w:val="1E842E65"/>
    <w:rsid w:val="1EAA4A5F"/>
    <w:rsid w:val="1F26058A"/>
    <w:rsid w:val="1FC61CE9"/>
    <w:rsid w:val="20A14E54"/>
    <w:rsid w:val="210963B5"/>
    <w:rsid w:val="21747CD2"/>
    <w:rsid w:val="220F79FB"/>
    <w:rsid w:val="23384757"/>
    <w:rsid w:val="25387269"/>
    <w:rsid w:val="2580570A"/>
    <w:rsid w:val="25BC39F6"/>
    <w:rsid w:val="25E44CFA"/>
    <w:rsid w:val="25F56F08"/>
    <w:rsid w:val="269C7383"/>
    <w:rsid w:val="26F70105"/>
    <w:rsid w:val="27901BC1"/>
    <w:rsid w:val="285C501C"/>
    <w:rsid w:val="289522DC"/>
    <w:rsid w:val="29F90873"/>
    <w:rsid w:val="2A707486"/>
    <w:rsid w:val="2BB94533"/>
    <w:rsid w:val="2BC75B8A"/>
    <w:rsid w:val="2CA62D0A"/>
    <w:rsid w:val="2D02325C"/>
    <w:rsid w:val="2D1C2FCC"/>
    <w:rsid w:val="2F902E20"/>
    <w:rsid w:val="2FAF0127"/>
    <w:rsid w:val="2FFA3A98"/>
    <w:rsid w:val="310F28B7"/>
    <w:rsid w:val="31D6516E"/>
    <w:rsid w:val="31DE3415"/>
    <w:rsid w:val="324C62CD"/>
    <w:rsid w:val="326351F9"/>
    <w:rsid w:val="332B21BB"/>
    <w:rsid w:val="336D27D3"/>
    <w:rsid w:val="33B26438"/>
    <w:rsid w:val="3466496F"/>
    <w:rsid w:val="349B6ECC"/>
    <w:rsid w:val="35E87EEF"/>
    <w:rsid w:val="375262CF"/>
    <w:rsid w:val="378B41C6"/>
    <w:rsid w:val="37A10C9D"/>
    <w:rsid w:val="37CD3840"/>
    <w:rsid w:val="38156F95"/>
    <w:rsid w:val="388D6B1C"/>
    <w:rsid w:val="38B467AE"/>
    <w:rsid w:val="38C51A32"/>
    <w:rsid w:val="39C6476C"/>
    <w:rsid w:val="3A3B7187"/>
    <w:rsid w:val="3A6164C2"/>
    <w:rsid w:val="3AD13648"/>
    <w:rsid w:val="3B300614"/>
    <w:rsid w:val="3B465370"/>
    <w:rsid w:val="3BEE0229"/>
    <w:rsid w:val="3CB7061B"/>
    <w:rsid w:val="3DA50D0C"/>
    <w:rsid w:val="3EC51715"/>
    <w:rsid w:val="3FBA6DA0"/>
    <w:rsid w:val="40CE4185"/>
    <w:rsid w:val="40E05C12"/>
    <w:rsid w:val="41E81277"/>
    <w:rsid w:val="42980EEF"/>
    <w:rsid w:val="43452E25"/>
    <w:rsid w:val="43761230"/>
    <w:rsid w:val="43880F63"/>
    <w:rsid w:val="442A5B77"/>
    <w:rsid w:val="44427364"/>
    <w:rsid w:val="45537A72"/>
    <w:rsid w:val="46E22723"/>
    <w:rsid w:val="48651D8D"/>
    <w:rsid w:val="48671147"/>
    <w:rsid w:val="48721EDE"/>
    <w:rsid w:val="48897310"/>
    <w:rsid w:val="49816239"/>
    <w:rsid w:val="4A895CED"/>
    <w:rsid w:val="4BCF5981"/>
    <w:rsid w:val="4BE56F53"/>
    <w:rsid w:val="4CEA67EB"/>
    <w:rsid w:val="4F041DE6"/>
    <w:rsid w:val="525210BA"/>
    <w:rsid w:val="53203637"/>
    <w:rsid w:val="53811858"/>
    <w:rsid w:val="543D1569"/>
    <w:rsid w:val="5559450E"/>
    <w:rsid w:val="56156687"/>
    <w:rsid w:val="56F96CAE"/>
    <w:rsid w:val="57EA6FAF"/>
    <w:rsid w:val="585054D1"/>
    <w:rsid w:val="58975A79"/>
    <w:rsid w:val="58AB5080"/>
    <w:rsid w:val="59C75E8A"/>
    <w:rsid w:val="5B510989"/>
    <w:rsid w:val="5C355706"/>
    <w:rsid w:val="5C497514"/>
    <w:rsid w:val="5C993387"/>
    <w:rsid w:val="5D153461"/>
    <w:rsid w:val="5D5E4DB7"/>
    <w:rsid w:val="5DAF73C1"/>
    <w:rsid w:val="5E40626B"/>
    <w:rsid w:val="5E9D369D"/>
    <w:rsid w:val="5EBF3633"/>
    <w:rsid w:val="5F606BAD"/>
    <w:rsid w:val="607466A0"/>
    <w:rsid w:val="60A26D69"/>
    <w:rsid w:val="610F2B49"/>
    <w:rsid w:val="61994610"/>
    <w:rsid w:val="61E346CD"/>
    <w:rsid w:val="61F4032C"/>
    <w:rsid w:val="621023F8"/>
    <w:rsid w:val="634A1B87"/>
    <w:rsid w:val="63640C4D"/>
    <w:rsid w:val="66726677"/>
    <w:rsid w:val="668C56E4"/>
    <w:rsid w:val="67050FA9"/>
    <w:rsid w:val="67552CF5"/>
    <w:rsid w:val="683C7AA3"/>
    <w:rsid w:val="687107A5"/>
    <w:rsid w:val="69194FAE"/>
    <w:rsid w:val="694806C9"/>
    <w:rsid w:val="69D73AC6"/>
    <w:rsid w:val="6A182E0D"/>
    <w:rsid w:val="6A1F58CE"/>
    <w:rsid w:val="6BB67B6C"/>
    <w:rsid w:val="6BF1329A"/>
    <w:rsid w:val="6D3B2A1F"/>
    <w:rsid w:val="6D4943F8"/>
    <w:rsid w:val="6D55106B"/>
    <w:rsid w:val="6D8A305E"/>
    <w:rsid w:val="6D9579D4"/>
    <w:rsid w:val="6DA32FCD"/>
    <w:rsid w:val="6DDB1B0C"/>
    <w:rsid w:val="6E3A5F0F"/>
    <w:rsid w:val="6E7837FF"/>
    <w:rsid w:val="6E844DC6"/>
    <w:rsid w:val="6EA4236F"/>
    <w:rsid w:val="708B7819"/>
    <w:rsid w:val="70DA4E7A"/>
    <w:rsid w:val="71926986"/>
    <w:rsid w:val="722F2426"/>
    <w:rsid w:val="724834E8"/>
    <w:rsid w:val="73B13A3B"/>
    <w:rsid w:val="750B45A7"/>
    <w:rsid w:val="750B717B"/>
    <w:rsid w:val="754461E9"/>
    <w:rsid w:val="761B1951"/>
    <w:rsid w:val="76757DBA"/>
    <w:rsid w:val="774B6FF9"/>
    <w:rsid w:val="779821C0"/>
    <w:rsid w:val="781F01BA"/>
    <w:rsid w:val="78202F3D"/>
    <w:rsid w:val="78667797"/>
    <w:rsid w:val="792D44A9"/>
    <w:rsid w:val="79B94EDF"/>
    <w:rsid w:val="79FA5A10"/>
    <w:rsid w:val="7ABE2599"/>
    <w:rsid w:val="7B6A44CF"/>
    <w:rsid w:val="7BBD4F47"/>
    <w:rsid w:val="7D4B49D6"/>
    <w:rsid w:val="7E9C52E7"/>
    <w:rsid w:val="7FA2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spacing w:after="120"/>
    </w:pPr>
  </w:style>
  <w:style w:type="paragraph" w:styleId="5">
    <w:name w:val="Body Text Indent"/>
    <w:basedOn w:val="1"/>
    <w:qFormat/>
    <w:uiPriority w:val="0"/>
    <w:pPr>
      <w:ind w:firstLine="630"/>
    </w:pPr>
    <w:rPr>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next w:val="1"/>
    <w:qFormat/>
    <w:uiPriority w:val="0"/>
    <w:pPr>
      <w:tabs>
        <w:tab w:val="left" w:pos="1500"/>
      </w:tabs>
      <w:ind w:firstLine="420" w:firstLineChars="100"/>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样式2"/>
    <w:basedOn w:val="15"/>
    <w:qFormat/>
    <w:uiPriority w:val="0"/>
    <w:rPr>
      <w:rFonts w:hint="default"/>
      <w:color w:val="0000FF"/>
    </w:rPr>
  </w:style>
  <w:style w:type="paragraph" w:customStyle="1" w:styleId="15">
    <w:name w:val="null3"/>
    <w:qFormat/>
    <w:uiPriority w:val="0"/>
    <w:rPr>
      <w:rFonts w:hint="eastAsia" w:ascii="Calibri" w:hAnsi="Calibri" w:eastAsia="宋体" w:cs="Times New Roman"/>
      <w:lang w:val="en-US" w:eastAsia="zh-CN" w:bidi="ar-SA"/>
    </w:rPr>
  </w:style>
  <w:style w:type="character" w:customStyle="1" w:styleId="16">
    <w:name w:val="font21"/>
    <w:basedOn w:val="12"/>
    <w:qFormat/>
    <w:uiPriority w:val="0"/>
    <w:rPr>
      <w:rFonts w:hint="eastAsia" w:ascii="宋体" w:hAnsi="宋体" w:eastAsia="宋体" w:cs="宋体"/>
      <w:color w:val="000000"/>
      <w:sz w:val="28"/>
      <w:szCs w:val="28"/>
      <w:u w:val="none"/>
    </w:rPr>
  </w:style>
  <w:style w:type="character" w:customStyle="1" w:styleId="17">
    <w:name w:val="font11"/>
    <w:basedOn w:val="12"/>
    <w:qFormat/>
    <w:uiPriority w:val="0"/>
    <w:rPr>
      <w:rFonts w:hint="eastAsia" w:ascii="宋体" w:hAnsi="宋体" w:eastAsia="宋体" w:cs="宋体"/>
      <w:b/>
      <w:bCs/>
      <w:color w:val="000000"/>
      <w:sz w:val="28"/>
      <w:szCs w:val="28"/>
      <w:u w:val="none"/>
    </w:rPr>
  </w:style>
  <w:style w:type="character" w:customStyle="1" w:styleId="18">
    <w:name w:val="font51"/>
    <w:basedOn w:val="1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4127</Words>
  <Characters>4547</Characters>
  <Lines>0</Lines>
  <Paragraphs>0</Paragraphs>
  <TotalTime>9</TotalTime>
  <ScaleCrop>false</ScaleCrop>
  <LinksUpToDate>false</LinksUpToDate>
  <CharactersWithSpaces>4678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2024-03-11T01:10:00Z</dcterms:created>
  <dc:creator>1</dc:creator>
  <cp:lastModifiedBy>1234</cp:lastModifiedBy>
  <cp:lastPrinted>2024-10-17T08:22:00Z</cp:lastPrinted>
  <dcterms:modified xsi:type="dcterms:W3CDTF">2024-10-21T02:18:19Z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85DDD11BA12B40888ABC9366A62ECD14_13</vt:lpwstr>
  </property>
</Properties>
</file>